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90D" w:rsidRPr="0033490D" w:rsidRDefault="0033490D" w:rsidP="0033490D">
      <w:pPr>
        <w:pStyle w:val="a3"/>
        <w:rPr>
          <w:b/>
          <w:szCs w:val="28"/>
        </w:rPr>
      </w:pPr>
    </w:p>
    <w:p w:rsidR="0033490D" w:rsidRPr="0033490D" w:rsidRDefault="0033490D" w:rsidP="0033490D">
      <w:pPr>
        <w:ind w:firstLine="540"/>
        <w:rPr>
          <w:b/>
          <w:sz w:val="28"/>
          <w:szCs w:val="28"/>
        </w:rPr>
      </w:pPr>
      <w:r w:rsidRPr="0033490D">
        <w:rPr>
          <w:b/>
          <w:sz w:val="28"/>
          <w:szCs w:val="28"/>
        </w:rPr>
        <w:t>Тема</w:t>
      </w:r>
      <w:r w:rsidR="00791A82">
        <w:rPr>
          <w:b/>
          <w:sz w:val="28"/>
          <w:szCs w:val="28"/>
          <w:lang w:val="ru-RU"/>
        </w:rPr>
        <w:t xml:space="preserve"> 3.</w:t>
      </w:r>
      <w:r w:rsidRPr="0033490D">
        <w:rPr>
          <w:b/>
          <w:sz w:val="28"/>
          <w:szCs w:val="28"/>
        </w:rPr>
        <w:t xml:space="preserve"> 9 Почвы тропиков</w:t>
      </w:r>
    </w:p>
    <w:p w:rsidR="0033490D" w:rsidRPr="0033490D" w:rsidRDefault="0033490D" w:rsidP="0033490D">
      <w:pPr>
        <w:ind w:firstLine="540"/>
        <w:jc w:val="both"/>
        <w:rPr>
          <w:sz w:val="28"/>
          <w:szCs w:val="28"/>
        </w:rPr>
      </w:pPr>
    </w:p>
    <w:p w:rsidR="0033490D" w:rsidRPr="0033490D" w:rsidRDefault="0033490D" w:rsidP="0033490D">
      <w:pPr>
        <w:jc w:val="both"/>
        <w:rPr>
          <w:sz w:val="28"/>
          <w:szCs w:val="28"/>
        </w:rPr>
      </w:pPr>
      <w:r w:rsidRPr="0033490D">
        <w:rPr>
          <w:sz w:val="28"/>
          <w:szCs w:val="28"/>
        </w:rPr>
        <w:t>1 Основные почвообразовательные процессы.</w:t>
      </w:r>
    </w:p>
    <w:p w:rsidR="0033490D" w:rsidRPr="0033490D" w:rsidRDefault="0033490D" w:rsidP="0033490D">
      <w:pPr>
        <w:jc w:val="both"/>
        <w:rPr>
          <w:sz w:val="28"/>
          <w:szCs w:val="28"/>
        </w:rPr>
      </w:pPr>
      <w:r w:rsidRPr="0033490D">
        <w:rPr>
          <w:sz w:val="28"/>
          <w:szCs w:val="28"/>
        </w:rPr>
        <w:t>2 Классификация и строение.</w:t>
      </w:r>
    </w:p>
    <w:p w:rsidR="0033490D" w:rsidRPr="0033490D" w:rsidRDefault="0033490D" w:rsidP="0033490D">
      <w:pPr>
        <w:jc w:val="both"/>
        <w:rPr>
          <w:sz w:val="28"/>
          <w:szCs w:val="28"/>
        </w:rPr>
      </w:pPr>
      <w:r w:rsidRPr="0033490D">
        <w:rPr>
          <w:sz w:val="28"/>
          <w:szCs w:val="28"/>
        </w:rPr>
        <w:t>3 Субтропическая ферролитизация,</w:t>
      </w:r>
    </w:p>
    <w:p w:rsidR="0033490D" w:rsidRPr="00791A82" w:rsidRDefault="0033490D" w:rsidP="0033490D">
      <w:pPr>
        <w:pStyle w:val="a4"/>
        <w:jc w:val="left"/>
        <w:rPr>
          <w:b w:val="0"/>
          <w:i w:val="0"/>
          <w:caps/>
          <w:szCs w:val="28"/>
          <w:lang w:val="ru-RU"/>
        </w:rPr>
      </w:pPr>
      <w:r w:rsidRPr="00791A82">
        <w:rPr>
          <w:b w:val="0"/>
          <w:i w:val="0"/>
          <w:szCs w:val="28"/>
        </w:rPr>
        <w:t>4 Особенности и использование почв субтропиков.</w:t>
      </w:r>
    </w:p>
    <w:p w:rsidR="0033490D" w:rsidRPr="0033490D" w:rsidRDefault="0033490D" w:rsidP="0033490D">
      <w:pPr>
        <w:rPr>
          <w:sz w:val="28"/>
          <w:szCs w:val="28"/>
        </w:rPr>
      </w:pPr>
    </w:p>
    <w:p w:rsidR="0033490D" w:rsidRPr="00791A82" w:rsidRDefault="0033490D" w:rsidP="0033490D">
      <w:pPr>
        <w:pStyle w:val="2"/>
        <w:rPr>
          <w:b w:val="0"/>
          <w:szCs w:val="28"/>
        </w:rPr>
      </w:pPr>
      <w:r w:rsidRPr="00791A82">
        <w:rPr>
          <w:b w:val="0"/>
          <w:szCs w:val="28"/>
        </w:rPr>
        <w:t>Ферсиаллитные почвы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proofErr w:type="gramStart"/>
      <w:r w:rsidRPr="0033490D">
        <w:rPr>
          <w:szCs w:val="28"/>
          <w:lang w:val="ru-RU"/>
        </w:rPr>
        <w:t xml:space="preserve">Под названием </w:t>
      </w:r>
      <w:proofErr w:type="spellStart"/>
      <w:r w:rsidRPr="0033490D">
        <w:rPr>
          <w:i/>
          <w:szCs w:val="28"/>
          <w:lang w:val="ru-RU"/>
        </w:rPr>
        <w:t>ферсиаллитных</w:t>
      </w:r>
      <w:proofErr w:type="spellEnd"/>
      <w:r w:rsidRPr="0033490D">
        <w:rPr>
          <w:i/>
          <w:szCs w:val="28"/>
          <w:lang w:val="ru-RU"/>
        </w:rPr>
        <w:t xml:space="preserve">  почв</w:t>
      </w:r>
      <w:r w:rsidRPr="0033490D">
        <w:rPr>
          <w:szCs w:val="28"/>
          <w:lang w:val="ru-RU"/>
        </w:rPr>
        <w:t xml:space="preserve">  </w:t>
      </w:r>
      <w:r w:rsidRPr="0033490D">
        <w:rPr>
          <w:i/>
          <w:szCs w:val="28"/>
          <w:lang w:val="ru-RU"/>
        </w:rPr>
        <w:t>(</w:t>
      </w:r>
      <w:r w:rsidRPr="0033490D">
        <w:rPr>
          <w:i/>
          <w:szCs w:val="28"/>
        </w:rPr>
        <w:t>глинистые продукты выветривания, состоящие главным образом из водных алюмисиликатов с небольшим количеством гидроксидов алюминия</w:t>
      </w:r>
      <w:r w:rsidRPr="0033490D">
        <w:rPr>
          <w:i/>
          <w:szCs w:val="28"/>
          <w:lang w:val="ru-RU"/>
        </w:rPr>
        <w:t>)</w:t>
      </w:r>
      <w:r w:rsidRPr="0033490D">
        <w:rPr>
          <w:szCs w:val="28"/>
          <w:lang w:val="ru-RU"/>
        </w:rPr>
        <w:t xml:space="preserve">  объединяется большая группа типов субтропических и тропических переменно-влажных  лесов и саванн, общими диагностическими признаками которых служат: 1) </w:t>
      </w:r>
      <w:proofErr w:type="spellStart"/>
      <w:r w:rsidRPr="0033490D">
        <w:rPr>
          <w:szCs w:val="28"/>
          <w:lang w:val="ru-RU"/>
        </w:rPr>
        <w:t>сиаллитный</w:t>
      </w:r>
      <w:proofErr w:type="spellEnd"/>
      <w:r w:rsidRPr="0033490D">
        <w:rPr>
          <w:szCs w:val="28"/>
          <w:lang w:val="ru-RU"/>
        </w:rPr>
        <w:t xml:space="preserve"> характер минеральной части, включая илистую фракцию преимущественно каолинит-</w:t>
      </w:r>
      <w:proofErr w:type="spellStart"/>
      <w:r w:rsidRPr="0033490D">
        <w:rPr>
          <w:szCs w:val="28"/>
          <w:lang w:val="ru-RU"/>
        </w:rPr>
        <w:t>иллитового</w:t>
      </w:r>
      <w:proofErr w:type="spellEnd"/>
      <w:r w:rsidRPr="0033490D">
        <w:rPr>
          <w:szCs w:val="28"/>
          <w:lang w:val="ru-RU"/>
        </w:rPr>
        <w:t xml:space="preserve"> состава;</w:t>
      </w:r>
      <w:proofErr w:type="gramEnd"/>
      <w:r w:rsidRPr="0033490D">
        <w:rPr>
          <w:szCs w:val="28"/>
          <w:lang w:val="ru-RU"/>
        </w:rPr>
        <w:t xml:space="preserve"> 2) ясно выраженная </w:t>
      </w:r>
      <w:proofErr w:type="spellStart"/>
      <w:r w:rsidRPr="0033490D">
        <w:rPr>
          <w:szCs w:val="28"/>
          <w:lang w:val="ru-RU"/>
        </w:rPr>
        <w:t>ожелезненность</w:t>
      </w:r>
      <w:proofErr w:type="spellEnd"/>
      <w:r w:rsidRPr="0033490D">
        <w:rPr>
          <w:szCs w:val="28"/>
          <w:lang w:val="ru-RU"/>
        </w:rPr>
        <w:t xml:space="preserve"> вплоть до образования конкреционных горизонтов и железистых кирас при преимущественно </w:t>
      </w:r>
      <w:proofErr w:type="spellStart"/>
      <w:r w:rsidRPr="0033490D">
        <w:rPr>
          <w:szCs w:val="28"/>
          <w:lang w:val="ru-RU"/>
        </w:rPr>
        <w:t>дегидратированном</w:t>
      </w:r>
      <w:proofErr w:type="spellEnd"/>
      <w:r w:rsidRPr="0033490D">
        <w:rPr>
          <w:szCs w:val="28"/>
          <w:lang w:val="ru-RU"/>
        </w:rPr>
        <w:t xml:space="preserve"> </w:t>
      </w:r>
      <w:proofErr w:type="gramStart"/>
      <w:r w:rsidRPr="0033490D">
        <w:rPr>
          <w:szCs w:val="28"/>
          <w:lang w:val="ru-RU"/>
        </w:rPr>
        <w:t>состоянии</w:t>
      </w:r>
      <w:proofErr w:type="gramEnd"/>
      <w:r w:rsidRPr="0033490D">
        <w:rPr>
          <w:szCs w:val="28"/>
          <w:lang w:val="ru-RU"/>
        </w:rPr>
        <w:t xml:space="preserve"> свободных оксидов железа; 3) яркая, от желтой до коричневой и красной, окраска профиля либо его какой-то части.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proofErr w:type="spellStart"/>
      <w:r w:rsidRPr="0033490D">
        <w:rPr>
          <w:szCs w:val="28"/>
          <w:lang w:val="ru-RU"/>
        </w:rPr>
        <w:t>Ферсиаллитные</w:t>
      </w:r>
      <w:proofErr w:type="spellEnd"/>
      <w:r w:rsidRPr="0033490D">
        <w:rPr>
          <w:szCs w:val="28"/>
          <w:lang w:val="ru-RU"/>
        </w:rPr>
        <w:t xml:space="preserve"> почвы широко распространены на всех континентах, занимая 11,3% общей площади суши земного шара. Однако, несмотря на столь широкое распространение, эти по</w:t>
      </w:r>
      <w:bookmarkStart w:id="0" w:name="_GoBack"/>
      <w:bookmarkEnd w:id="0"/>
      <w:r w:rsidRPr="0033490D">
        <w:rPr>
          <w:szCs w:val="28"/>
          <w:lang w:val="ru-RU"/>
        </w:rPr>
        <w:t xml:space="preserve">чвы, пожалуй, наименее изучены в генетическом и классификационном отношении. В разных районах мира и в разное время они описаны под разными названиями, </w:t>
      </w:r>
      <w:proofErr w:type="gramStart"/>
      <w:r w:rsidRPr="0033490D">
        <w:rPr>
          <w:szCs w:val="28"/>
          <w:lang w:val="ru-RU"/>
        </w:rPr>
        <w:t>существенно различными</w:t>
      </w:r>
      <w:proofErr w:type="gramEnd"/>
      <w:r w:rsidRPr="0033490D">
        <w:rPr>
          <w:szCs w:val="28"/>
          <w:lang w:val="ru-RU"/>
        </w:rPr>
        <w:t xml:space="preserve"> для разных типов входящих в эту группу почв.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В пределах группы </w:t>
      </w:r>
      <w:proofErr w:type="spellStart"/>
      <w:r w:rsidRPr="0033490D">
        <w:rPr>
          <w:szCs w:val="28"/>
          <w:lang w:val="ru-RU"/>
        </w:rPr>
        <w:t>ферсиаллитных</w:t>
      </w:r>
      <w:proofErr w:type="spellEnd"/>
      <w:r w:rsidRPr="0033490D">
        <w:rPr>
          <w:szCs w:val="28"/>
          <w:lang w:val="ru-RU"/>
        </w:rPr>
        <w:t xml:space="preserve"> по</w:t>
      </w:r>
      <w:proofErr w:type="gramStart"/>
      <w:r w:rsidRPr="0033490D">
        <w:rPr>
          <w:szCs w:val="28"/>
          <w:lang w:val="ru-RU"/>
        </w:rPr>
        <w:t>чв в тр</w:t>
      </w:r>
      <w:proofErr w:type="gramEnd"/>
      <w:r w:rsidRPr="0033490D">
        <w:rPr>
          <w:szCs w:val="28"/>
          <w:lang w:val="ru-RU"/>
        </w:rPr>
        <w:t xml:space="preserve">опическом комплексе можно выделить 2 большие подгруппы: 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1. </w:t>
      </w:r>
      <w:r w:rsidRPr="0033490D">
        <w:rPr>
          <w:b/>
          <w:i/>
          <w:szCs w:val="28"/>
          <w:lang w:val="ru-RU"/>
        </w:rPr>
        <w:t>Железистые тропические почвы</w:t>
      </w:r>
      <w:r w:rsidRPr="0033490D">
        <w:rPr>
          <w:szCs w:val="28"/>
          <w:lang w:val="ru-RU"/>
        </w:rPr>
        <w:t xml:space="preserve"> (синонимы: красные тропические, красные саванные, красные ферритные, </w:t>
      </w:r>
      <w:proofErr w:type="spellStart"/>
      <w:r w:rsidRPr="0033490D">
        <w:rPr>
          <w:szCs w:val="28"/>
          <w:lang w:val="ru-RU"/>
        </w:rPr>
        <w:t>ферроземы</w:t>
      </w:r>
      <w:proofErr w:type="spellEnd"/>
      <w:r w:rsidRPr="0033490D">
        <w:rPr>
          <w:szCs w:val="28"/>
          <w:lang w:val="ru-RU"/>
        </w:rPr>
        <w:t xml:space="preserve">, красные </w:t>
      </w:r>
      <w:proofErr w:type="spellStart"/>
      <w:r w:rsidRPr="0033490D">
        <w:rPr>
          <w:szCs w:val="28"/>
          <w:lang w:val="ru-RU"/>
        </w:rPr>
        <w:t>сиаллитно</w:t>
      </w:r>
      <w:proofErr w:type="spellEnd"/>
      <w:r w:rsidRPr="0033490D">
        <w:rPr>
          <w:szCs w:val="28"/>
          <w:lang w:val="ru-RU"/>
        </w:rPr>
        <w:t xml:space="preserve">-ферритные, красные </w:t>
      </w:r>
      <w:proofErr w:type="spellStart"/>
      <w:r w:rsidRPr="0033490D">
        <w:rPr>
          <w:szCs w:val="28"/>
          <w:lang w:val="ru-RU"/>
        </w:rPr>
        <w:t>альферритные</w:t>
      </w:r>
      <w:proofErr w:type="spellEnd"/>
      <w:r w:rsidRPr="0033490D">
        <w:rPr>
          <w:szCs w:val="28"/>
          <w:lang w:val="ru-RU"/>
        </w:rPr>
        <w:t xml:space="preserve">, красно-коричневые </w:t>
      </w:r>
      <w:proofErr w:type="spellStart"/>
      <w:r w:rsidRPr="0033490D">
        <w:rPr>
          <w:szCs w:val="28"/>
          <w:lang w:val="ru-RU"/>
        </w:rPr>
        <w:t>ферритизованные</w:t>
      </w:r>
      <w:proofErr w:type="spellEnd"/>
      <w:r w:rsidRPr="0033490D">
        <w:rPr>
          <w:szCs w:val="28"/>
          <w:lang w:val="ru-RU"/>
        </w:rPr>
        <w:t>).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>2</w:t>
      </w:r>
      <w:r w:rsidRPr="0033490D">
        <w:rPr>
          <w:b/>
          <w:i/>
          <w:szCs w:val="28"/>
          <w:lang w:val="ru-RU"/>
        </w:rPr>
        <w:t>.  Красно-бурые саванные почвы</w:t>
      </w:r>
      <w:r w:rsidRPr="0033490D">
        <w:rPr>
          <w:szCs w:val="28"/>
          <w:lang w:val="ru-RU"/>
        </w:rPr>
        <w:t xml:space="preserve"> (синонимы: красно-бурые </w:t>
      </w:r>
      <w:proofErr w:type="spellStart"/>
      <w:r w:rsidRPr="0033490D">
        <w:rPr>
          <w:szCs w:val="28"/>
          <w:lang w:val="ru-RU"/>
        </w:rPr>
        <w:t>ферсиаллитные</w:t>
      </w:r>
      <w:proofErr w:type="spellEnd"/>
      <w:r w:rsidRPr="0033490D">
        <w:rPr>
          <w:szCs w:val="28"/>
          <w:lang w:val="ru-RU"/>
        </w:rPr>
        <w:t xml:space="preserve">, </w:t>
      </w:r>
      <w:proofErr w:type="spellStart"/>
      <w:r w:rsidRPr="0033490D">
        <w:rPr>
          <w:szCs w:val="28"/>
          <w:lang w:val="ru-RU"/>
        </w:rPr>
        <w:t>феррисоли</w:t>
      </w:r>
      <w:proofErr w:type="spellEnd"/>
      <w:r w:rsidRPr="0033490D">
        <w:rPr>
          <w:szCs w:val="28"/>
          <w:lang w:val="ru-RU"/>
        </w:rPr>
        <w:t xml:space="preserve">, </w:t>
      </w:r>
      <w:proofErr w:type="spellStart"/>
      <w:r w:rsidRPr="0033490D">
        <w:rPr>
          <w:szCs w:val="28"/>
          <w:lang w:val="ru-RU"/>
        </w:rPr>
        <w:t>ферроземы</w:t>
      </w:r>
      <w:proofErr w:type="spellEnd"/>
      <w:r w:rsidRPr="0033490D">
        <w:rPr>
          <w:szCs w:val="28"/>
          <w:lang w:val="ru-RU"/>
        </w:rPr>
        <w:t xml:space="preserve">, красно-бурые </w:t>
      </w:r>
      <w:proofErr w:type="spellStart"/>
      <w:r w:rsidRPr="0033490D">
        <w:rPr>
          <w:szCs w:val="28"/>
          <w:lang w:val="ru-RU"/>
        </w:rPr>
        <w:t>ферритизованные</w:t>
      </w:r>
      <w:proofErr w:type="spellEnd"/>
      <w:r w:rsidRPr="0033490D">
        <w:rPr>
          <w:szCs w:val="28"/>
          <w:lang w:val="ru-RU"/>
        </w:rPr>
        <w:t>, красно-бурые субаридные). Что касается тропических железистых и красно-бурых саванных почв, то их разделение тоже не очень ясное на разных континентах. Более или менее систематика этих почв разработана для Африки, в меньшей степени для Австралии и остается пока неясной для других континентов.</w:t>
      </w:r>
    </w:p>
    <w:p w:rsidR="0033490D" w:rsidRPr="0033490D" w:rsidRDefault="0033490D" w:rsidP="0033490D">
      <w:pPr>
        <w:pStyle w:val="a5"/>
        <w:jc w:val="center"/>
        <w:rPr>
          <w:b/>
          <w:i/>
          <w:szCs w:val="28"/>
          <w:lang w:val="ru-RU"/>
        </w:rPr>
      </w:pPr>
      <w:r w:rsidRPr="0033490D">
        <w:rPr>
          <w:b/>
          <w:i/>
          <w:szCs w:val="28"/>
          <w:lang w:val="ru-RU"/>
        </w:rPr>
        <w:t>Железистые тропические почвы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proofErr w:type="gramStart"/>
      <w:r w:rsidRPr="0033490D">
        <w:rPr>
          <w:i/>
          <w:szCs w:val="28"/>
          <w:lang w:val="ru-RU"/>
        </w:rPr>
        <w:t xml:space="preserve">Железистые тропические почвы </w:t>
      </w:r>
      <w:r w:rsidRPr="0033490D">
        <w:rPr>
          <w:szCs w:val="28"/>
          <w:lang w:val="ru-RU"/>
        </w:rPr>
        <w:t xml:space="preserve">под данным названием впервые были выделены в Африке французскими и бельгийскими почвоведами, проводившими широкие почвенно-географические обследования в бывших колониальных странах континента в послевоенный период и отделившими их от более сухих саванных </w:t>
      </w:r>
      <w:proofErr w:type="spellStart"/>
      <w:r w:rsidRPr="0033490D">
        <w:rPr>
          <w:szCs w:val="28"/>
          <w:lang w:val="ru-RU"/>
        </w:rPr>
        <w:t>ожелезненных</w:t>
      </w:r>
      <w:proofErr w:type="spellEnd"/>
      <w:r w:rsidRPr="0033490D">
        <w:rPr>
          <w:szCs w:val="28"/>
          <w:lang w:val="ru-RU"/>
        </w:rPr>
        <w:t xml:space="preserve"> почв – </w:t>
      </w:r>
      <w:proofErr w:type="spellStart"/>
      <w:r w:rsidRPr="0033490D">
        <w:rPr>
          <w:szCs w:val="28"/>
          <w:lang w:val="ru-RU"/>
        </w:rPr>
        <w:t>феррисолей</w:t>
      </w:r>
      <w:proofErr w:type="spellEnd"/>
      <w:r w:rsidRPr="0033490D">
        <w:rPr>
          <w:szCs w:val="28"/>
          <w:lang w:val="ru-RU"/>
        </w:rPr>
        <w:t xml:space="preserve">, с одной стороны, и от более влажных типичных </w:t>
      </w:r>
      <w:proofErr w:type="spellStart"/>
      <w:r w:rsidRPr="0033490D">
        <w:rPr>
          <w:szCs w:val="28"/>
          <w:lang w:val="ru-RU"/>
        </w:rPr>
        <w:t>ферралитных</w:t>
      </w:r>
      <w:proofErr w:type="spellEnd"/>
      <w:r w:rsidRPr="0033490D">
        <w:rPr>
          <w:szCs w:val="28"/>
          <w:lang w:val="ru-RU"/>
        </w:rPr>
        <w:t xml:space="preserve"> почв.</w:t>
      </w:r>
      <w:proofErr w:type="gramEnd"/>
    </w:p>
    <w:p w:rsidR="0033490D" w:rsidRPr="0033490D" w:rsidRDefault="0033490D" w:rsidP="0033490D">
      <w:pPr>
        <w:pStyle w:val="a5"/>
        <w:rPr>
          <w:i/>
          <w:szCs w:val="28"/>
          <w:lang w:val="ru-RU"/>
        </w:rPr>
      </w:pPr>
      <w:r w:rsidRPr="0033490D">
        <w:rPr>
          <w:i/>
          <w:szCs w:val="28"/>
          <w:lang w:val="ru-RU"/>
        </w:rPr>
        <w:lastRenderedPageBreak/>
        <w:t xml:space="preserve">Судя по сводке </w:t>
      </w:r>
      <w:proofErr w:type="spellStart"/>
      <w:r w:rsidRPr="0033490D">
        <w:rPr>
          <w:i/>
          <w:szCs w:val="28"/>
          <w:lang w:val="ru-RU"/>
        </w:rPr>
        <w:t>Е.В.Лобовой</w:t>
      </w:r>
      <w:proofErr w:type="spellEnd"/>
      <w:r w:rsidRPr="0033490D">
        <w:rPr>
          <w:i/>
          <w:szCs w:val="28"/>
          <w:lang w:val="ru-RU"/>
        </w:rPr>
        <w:t xml:space="preserve"> и </w:t>
      </w:r>
      <w:proofErr w:type="spellStart"/>
      <w:r w:rsidRPr="0033490D">
        <w:rPr>
          <w:i/>
          <w:szCs w:val="28"/>
          <w:lang w:val="ru-RU"/>
        </w:rPr>
        <w:t>А.В.Хабарова</w:t>
      </w:r>
      <w:proofErr w:type="spellEnd"/>
      <w:r w:rsidRPr="0033490D">
        <w:rPr>
          <w:i/>
          <w:szCs w:val="28"/>
          <w:lang w:val="ru-RU"/>
        </w:rPr>
        <w:t xml:space="preserve"> (1983), почти 50% всех площадей этих почв сосредоточено в Африке, около четверти в Евразии и понемногу они встречаются на всех других континентах. Они составляют половину площадей всех </w:t>
      </w:r>
      <w:proofErr w:type="spellStart"/>
      <w:r w:rsidRPr="0033490D">
        <w:rPr>
          <w:i/>
          <w:szCs w:val="28"/>
          <w:lang w:val="ru-RU"/>
        </w:rPr>
        <w:t>ферсиаллитных</w:t>
      </w:r>
      <w:proofErr w:type="spellEnd"/>
      <w:r w:rsidRPr="0033490D">
        <w:rPr>
          <w:i/>
          <w:szCs w:val="28"/>
          <w:lang w:val="ru-RU"/>
        </w:rPr>
        <w:t xml:space="preserve"> почв мира и должны быть, таким образом, их типичными представителями. Однако, несмотря на это, изучены они в наименьшей степени и характеризуются   лишь отрывочными данными для тех или иных районов. 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В значительной степени это почвы высоких равнин, лишь редко выходящие в низкие предгорья. Формируются под листопадными или </w:t>
      </w:r>
      <w:proofErr w:type="spellStart"/>
      <w:r w:rsidRPr="0033490D">
        <w:rPr>
          <w:szCs w:val="28"/>
          <w:lang w:val="ru-RU"/>
        </w:rPr>
        <w:t>полулистопадными</w:t>
      </w:r>
      <w:proofErr w:type="spellEnd"/>
      <w:r w:rsidRPr="0033490D">
        <w:rPr>
          <w:szCs w:val="28"/>
          <w:lang w:val="ru-RU"/>
        </w:rPr>
        <w:t xml:space="preserve"> тропическими лесами, частично парковыми, и высокотравными саваннами тропического пояса, окружающими экваториальный пояс дождевых тропических лесов. Это переходная полоса от влажных тропиков к сухим саваннам, где количество атмосферных осадков составляет 1000-</w:t>
      </w:r>
      <w:smartTag w:uri="urn:schemas-microsoft-com:office:smarttags" w:element="metricconverter">
        <w:smartTagPr>
          <w:attr w:name="ProductID" w:val="1300 мм"/>
        </w:smartTagPr>
        <w:r w:rsidRPr="0033490D">
          <w:rPr>
            <w:szCs w:val="28"/>
            <w:lang w:val="ru-RU"/>
          </w:rPr>
          <w:t>1300 мм</w:t>
        </w:r>
      </w:smartTag>
      <w:r w:rsidRPr="0033490D">
        <w:rPr>
          <w:szCs w:val="28"/>
          <w:lang w:val="ru-RU"/>
        </w:rPr>
        <w:t>, а сухой сезон длится 3-4 месяца.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i/>
          <w:szCs w:val="28"/>
          <w:lang w:val="ru-RU"/>
        </w:rPr>
        <w:t>Для профиля железистых тропических почв характерна равномерная красная окраска, особенно яркая в горизонте</w:t>
      </w:r>
      <w:proofErr w:type="gramStart"/>
      <w:r w:rsidRPr="0033490D">
        <w:rPr>
          <w:i/>
          <w:szCs w:val="28"/>
          <w:lang w:val="ru-RU"/>
        </w:rPr>
        <w:t xml:space="preserve"> В</w:t>
      </w:r>
      <w:proofErr w:type="gramEnd"/>
      <w:r w:rsidRPr="0033490D">
        <w:rPr>
          <w:i/>
          <w:szCs w:val="28"/>
          <w:lang w:val="ru-RU"/>
        </w:rPr>
        <w:t>, который может быть как текстурным В</w:t>
      </w:r>
      <w:r w:rsidRPr="0033490D">
        <w:rPr>
          <w:i/>
          <w:szCs w:val="28"/>
          <w:lang w:val="en-US"/>
        </w:rPr>
        <w:t>t</w:t>
      </w:r>
      <w:r w:rsidRPr="0033490D">
        <w:rPr>
          <w:i/>
          <w:szCs w:val="28"/>
          <w:lang w:val="ru-RU"/>
        </w:rPr>
        <w:t xml:space="preserve">, так и структурным </w:t>
      </w:r>
      <w:proofErr w:type="spellStart"/>
      <w:r w:rsidRPr="0033490D">
        <w:rPr>
          <w:i/>
          <w:szCs w:val="28"/>
          <w:lang w:val="en-US"/>
        </w:rPr>
        <w:t>Bm</w:t>
      </w:r>
      <w:proofErr w:type="spellEnd"/>
      <w:r w:rsidRPr="0033490D">
        <w:rPr>
          <w:b/>
          <w:szCs w:val="28"/>
          <w:lang w:val="ru-RU"/>
        </w:rPr>
        <w:t xml:space="preserve">. </w:t>
      </w:r>
      <w:r w:rsidRPr="0033490D">
        <w:rPr>
          <w:b/>
          <w:i/>
          <w:szCs w:val="28"/>
          <w:lang w:val="ru-RU"/>
        </w:rPr>
        <w:t>Красная окраска</w:t>
      </w:r>
      <w:r w:rsidRPr="0033490D">
        <w:rPr>
          <w:i/>
          <w:szCs w:val="28"/>
          <w:lang w:val="ru-RU"/>
        </w:rPr>
        <w:t xml:space="preserve"> связана с большим содержанием свободных оксидов железа, которые аккумулируются при выветривании вместе и равномерно распределяются в профиле</w:t>
      </w:r>
      <w:r w:rsidRPr="0033490D">
        <w:rPr>
          <w:szCs w:val="28"/>
          <w:lang w:val="ru-RU"/>
        </w:rPr>
        <w:t>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Глинистый материал этих почв имеет </w:t>
      </w:r>
      <w:proofErr w:type="spellStart"/>
      <w:r w:rsidRPr="0033490D">
        <w:rPr>
          <w:szCs w:val="28"/>
          <w:lang w:val="ru-RU"/>
        </w:rPr>
        <w:t>каолитно-иллитовый</w:t>
      </w:r>
      <w:proofErr w:type="spellEnd"/>
      <w:r w:rsidRPr="0033490D">
        <w:rPr>
          <w:szCs w:val="28"/>
          <w:lang w:val="ru-RU"/>
        </w:rPr>
        <w:t xml:space="preserve"> состав при отсутствии </w:t>
      </w:r>
      <w:proofErr w:type="spellStart"/>
      <w:r w:rsidRPr="0033490D">
        <w:rPr>
          <w:szCs w:val="28"/>
          <w:lang w:val="ru-RU"/>
        </w:rPr>
        <w:t>гиббсита</w:t>
      </w:r>
      <w:proofErr w:type="spellEnd"/>
      <w:r w:rsidRPr="0033490D">
        <w:rPr>
          <w:szCs w:val="28"/>
          <w:lang w:val="ru-RU"/>
        </w:rPr>
        <w:t xml:space="preserve"> и характеризуется отношением </w:t>
      </w:r>
      <w:proofErr w:type="spellStart"/>
      <w:r w:rsidRPr="0033490D">
        <w:rPr>
          <w:szCs w:val="28"/>
          <w:lang w:val="en-US"/>
        </w:rPr>
        <w:t>SiO</w:t>
      </w:r>
      <w:proofErr w:type="spellEnd"/>
      <w:r w:rsidRPr="0033490D">
        <w:rPr>
          <w:szCs w:val="28"/>
          <w:vertAlign w:val="subscript"/>
          <w:lang w:val="ru-RU"/>
        </w:rPr>
        <w:t>2</w:t>
      </w:r>
      <w:proofErr w:type="gramStart"/>
      <w:r w:rsidRPr="0033490D">
        <w:rPr>
          <w:szCs w:val="28"/>
          <w:vertAlign w:val="subscript"/>
          <w:lang w:val="ru-RU"/>
        </w:rPr>
        <w:t xml:space="preserve"> </w:t>
      </w:r>
      <w:r w:rsidRPr="0033490D">
        <w:rPr>
          <w:szCs w:val="28"/>
          <w:lang w:val="ru-RU"/>
        </w:rPr>
        <w:t>:</w:t>
      </w:r>
      <w:proofErr w:type="gramEnd"/>
      <w:r w:rsidRPr="0033490D">
        <w:rPr>
          <w:szCs w:val="28"/>
          <w:lang w:val="ru-RU"/>
        </w:rPr>
        <w:t xml:space="preserve"> </w:t>
      </w:r>
      <w:r w:rsidRPr="0033490D">
        <w:rPr>
          <w:szCs w:val="28"/>
          <w:lang w:val="en-US"/>
        </w:rPr>
        <w:t>Al</w:t>
      </w:r>
      <w:r w:rsidRPr="0033490D">
        <w:rPr>
          <w:szCs w:val="28"/>
          <w:vertAlign w:val="subscript"/>
          <w:lang w:val="ru-RU"/>
        </w:rPr>
        <w:t>2</w:t>
      </w:r>
      <w:r w:rsidRPr="0033490D">
        <w:rPr>
          <w:szCs w:val="28"/>
          <w:lang w:val="en-US"/>
        </w:rPr>
        <w:t>O</w:t>
      </w:r>
      <w:r w:rsidRPr="0033490D">
        <w:rPr>
          <w:szCs w:val="28"/>
          <w:vertAlign w:val="subscript"/>
          <w:lang w:val="ru-RU"/>
        </w:rPr>
        <w:t>3</w:t>
      </w:r>
      <w:r w:rsidRPr="0033490D">
        <w:rPr>
          <w:szCs w:val="28"/>
          <w:lang w:val="ru-RU"/>
        </w:rPr>
        <w:t xml:space="preserve"> &gt; 2</w:t>
      </w:r>
      <w:proofErr w:type="gramStart"/>
      <w:r w:rsidRPr="0033490D">
        <w:rPr>
          <w:szCs w:val="28"/>
          <w:lang w:val="ru-RU"/>
        </w:rPr>
        <w:t>,0</w:t>
      </w:r>
      <w:proofErr w:type="gramEnd"/>
      <w:r w:rsidRPr="0033490D">
        <w:rPr>
          <w:szCs w:val="28"/>
          <w:lang w:val="ru-RU"/>
        </w:rPr>
        <w:t xml:space="preserve">, что вместе с большим резервом первичных </w:t>
      </w:r>
      <w:proofErr w:type="spellStart"/>
      <w:r w:rsidRPr="0033490D">
        <w:rPr>
          <w:szCs w:val="28"/>
          <w:lang w:val="ru-RU"/>
        </w:rPr>
        <w:t>невыветрелых</w:t>
      </w:r>
      <w:proofErr w:type="spellEnd"/>
      <w:r w:rsidRPr="0033490D">
        <w:rPr>
          <w:szCs w:val="28"/>
          <w:lang w:val="ru-RU"/>
        </w:rPr>
        <w:t xml:space="preserve"> минералов является свидетельством их </w:t>
      </w:r>
      <w:proofErr w:type="spellStart"/>
      <w:r w:rsidRPr="0033490D">
        <w:rPr>
          <w:szCs w:val="28"/>
          <w:lang w:val="ru-RU"/>
        </w:rPr>
        <w:t>сиаллитного</w:t>
      </w:r>
      <w:proofErr w:type="spellEnd"/>
      <w:r w:rsidRPr="0033490D">
        <w:rPr>
          <w:szCs w:val="28"/>
          <w:lang w:val="ru-RU"/>
        </w:rPr>
        <w:t xml:space="preserve"> характера. Поскольку </w:t>
      </w:r>
      <w:proofErr w:type="spellStart"/>
      <w:r w:rsidRPr="0033490D">
        <w:rPr>
          <w:szCs w:val="28"/>
          <w:lang w:val="ru-RU"/>
        </w:rPr>
        <w:t>сиаллитный</w:t>
      </w:r>
      <w:proofErr w:type="spellEnd"/>
      <w:r w:rsidRPr="0033490D">
        <w:rPr>
          <w:szCs w:val="28"/>
          <w:lang w:val="ru-RU"/>
        </w:rPr>
        <w:t xml:space="preserve"> характер минеральной массы сочетается с высоким содержанием железа, эти почвы обоснованно относятся к </w:t>
      </w:r>
      <w:proofErr w:type="spellStart"/>
      <w:r w:rsidRPr="0033490D">
        <w:rPr>
          <w:szCs w:val="28"/>
          <w:lang w:val="ru-RU"/>
        </w:rPr>
        <w:t>ферсиаллитным</w:t>
      </w:r>
      <w:proofErr w:type="spellEnd"/>
      <w:r w:rsidRPr="0033490D">
        <w:rPr>
          <w:szCs w:val="28"/>
          <w:lang w:val="ru-RU"/>
        </w:rPr>
        <w:t xml:space="preserve">. Иногда их относят к </w:t>
      </w:r>
      <w:proofErr w:type="spellStart"/>
      <w:r w:rsidRPr="0033490D">
        <w:rPr>
          <w:szCs w:val="28"/>
          <w:lang w:val="ru-RU"/>
        </w:rPr>
        <w:t>ферраллитизованным</w:t>
      </w:r>
      <w:proofErr w:type="spellEnd"/>
      <w:r w:rsidRPr="0033490D">
        <w:rPr>
          <w:szCs w:val="28"/>
          <w:lang w:val="ru-RU"/>
        </w:rPr>
        <w:t xml:space="preserve"> или слабо </w:t>
      </w:r>
      <w:proofErr w:type="spellStart"/>
      <w:r w:rsidRPr="0033490D">
        <w:rPr>
          <w:szCs w:val="28"/>
          <w:lang w:val="ru-RU"/>
        </w:rPr>
        <w:t>ферраллитизованным</w:t>
      </w:r>
      <w:proofErr w:type="spellEnd"/>
      <w:r w:rsidRPr="0033490D">
        <w:rPr>
          <w:szCs w:val="28"/>
          <w:lang w:val="ru-RU"/>
        </w:rPr>
        <w:t xml:space="preserve">, желая подчеркнуть их переходной характер к типичным </w:t>
      </w:r>
      <w:proofErr w:type="spellStart"/>
      <w:r w:rsidRPr="0033490D">
        <w:rPr>
          <w:szCs w:val="28"/>
          <w:lang w:val="ru-RU"/>
        </w:rPr>
        <w:t>ферралитным</w:t>
      </w:r>
      <w:proofErr w:type="spellEnd"/>
      <w:r w:rsidRPr="0033490D">
        <w:rPr>
          <w:szCs w:val="28"/>
          <w:lang w:val="ru-RU"/>
        </w:rPr>
        <w:t xml:space="preserve"> почвам.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>Обычно профиль этих почв недифференцированный либо слабо дифференцирован по элювиально-иллювиальному типу, причем никогда не имеет морфологически выраженного элювиального горизонта. Французские и бельгийские почвоведы (</w:t>
      </w:r>
      <w:proofErr w:type="spellStart"/>
      <w:r w:rsidRPr="0033490D">
        <w:rPr>
          <w:szCs w:val="28"/>
          <w:lang w:val="ru-RU"/>
        </w:rPr>
        <w:t>Р.Меньен</w:t>
      </w:r>
      <w:proofErr w:type="spellEnd"/>
      <w:r w:rsidRPr="0033490D">
        <w:rPr>
          <w:szCs w:val="28"/>
          <w:lang w:val="ru-RU"/>
        </w:rPr>
        <w:t xml:space="preserve">, Ж.Л. </w:t>
      </w:r>
      <w:proofErr w:type="spellStart"/>
      <w:r w:rsidRPr="0033490D">
        <w:rPr>
          <w:szCs w:val="28"/>
          <w:lang w:val="ru-RU"/>
        </w:rPr>
        <w:t>Д'Ор</w:t>
      </w:r>
      <w:proofErr w:type="spellEnd"/>
      <w:r w:rsidRPr="0033490D">
        <w:rPr>
          <w:szCs w:val="28"/>
          <w:lang w:val="ru-RU"/>
        </w:rPr>
        <w:t xml:space="preserve">) полагают, что дифференциация глины в этих почвах связана с процессом </w:t>
      </w:r>
      <w:proofErr w:type="spellStart"/>
      <w:r w:rsidRPr="0033490D">
        <w:rPr>
          <w:szCs w:val="28"/>
          <w:lang w:val="ru-RU"/>
        </w:rPr>
        <w:t>лессивирования</w:t>
      </w:r>
      <w:proofErr w:type="spellEnd"/>
      <w:r w:rsidRPr="0033490D">
        <w:rPr>
          <w:szCs w:val="28"/>
          <w:lang w:val="ru-RU"/>
        </w:rPr>
        <w:t xml:space="preserve">, что проявляется в появлении глинистых натеков, включая глинистые пленки, на гранях структурных отдельностей и в тонких порах в горизонте В, который часто проявляется как горизонт </w:t>
      </w:r>
      <w:proofErr w:type="spellStart"/>
      <w:r w:rsidRPr="0033490D">
        <w:rPr>
          <w:szCs w:val="28"/>
          <w:lang w:val="ru-RU"/>
        </w:rPr>
        <w:t>В</w:t>
      </w:r>
      <w:proofErr w:type="gramStart"/>
      <w:r w:rsidRPr="0033490D">
        <w:rPr>
          <w:szCs w:val="28"/>
          <w:lang w:val="ru-RU"/>
        </w:rPr>
        <w:t>t</w:t>
      </w:r>
      <w:proofErr w:type="spellEnd"/>
      <w:proofErr w:type="gramEnd"/>
      <w:r w:rsidRPr="0033490D">
        <w:rPr>
          <w:szCs w:val="28"/>
          <w:lang w:val="ru-RU"/>
        </w:rPr>
        <w:t>.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7513"/>
      </w:tblGrid>
      <w:tr w:rsidR="0033490D" w:rsidRPr="0033490D" w:rsidTr="0033490D">
        <w:tc>
          <w:tcPr>
            <w:tcW w:w="1984" w:type="dxa"/>
            <w:tcBorders>
              <w:right w:val="single" w:sz="4" w:space="0" w:color="auto"/>
            </w:tcBorders>
          </w:tcPr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33490D">
              <w:rPr>
                <w:szCs w:val="28"/>
              </w:rPr>
              <w:t>А</w:t>
            </w:r>
          </w:p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490D" w:rsidRPr="0033490D" w:rsidRDefault="0033490D" w:rsidP="0033490D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33490D">
              <w:rPr>
                <w:spacing w:val="-4"/>
                <w:szCs w:val="28"/>
                <w:lang w:val="ru-RU"/>
              </w:rPr>
              <w:t>Гумусовый горизонт, мощность 20-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33490D">
                <w:rPr>
                  <w:spacing w:val="-4"/>
                  <w:szCs w:val="28"/>
                  <w:lang w:val="ru-RU"/>
                </w:rPr>
                <w:t>30 см</w:t>
              </w:r>
            </w:smartTag>
            <w:r w:rsidRPr="0033490D">
              <w:rPr>
                <w:spacing w:val="-4"/>
                <w:szCs w:val="28"/>
                <w:lang w:val="ru-RU"/>
              </w:rPr>
              <w:t>, содержание гумуса 2-3% в целинных условиях, массивной структуры</w:t>
            </w:r>
            <w:r w:rsidRPr="0033490D">
              <w:rPr>
                <w:szCs w:val="28"/>
                <w:lang w:val="ru-RU"/>
              </w:rPr>
              <w:t xml:space="preserve">, </w:t>
            </w:r>
            <w:proofErr w:type="gramStart"/>
            <w:r w:rsidRPr="0033490D">
              <w:rPr>
                <w:szCs w:val="28"/>
                <w:lang w:val="ru-RU"/>
              </w:rPr>
              <w:t>в</w:t>
            </w:r>
            <w:proofErr w:type="gramEnd"/>
            <w:r w:rsidRPr="0033490D">
              <w:rPr>
                <w:szCs w:val="28"/>
                <w:lang w:val="ru-RU"/>
              </w:rPr>
              <w:t xml:space="preserve"> наиболее </w:t>
            </w:r>
            <w:proofErr w:type="spellStart"/>
            <w:r w:rsidRPr="0033490D">
              <w:rPr>
                <w:szCs w:val="28"/>
                <w:lang w:val="ru-RU"/>
              </w:rPr>
              <w:t>гумифицированных</w:t>
            </w:r>
            <w:proofErr w:type="spellEnd"/>
            <w:r w:rsidRPr="0033490D">
              <w:rPr>
                <w:szCs w:val="28"/>
                <w:lang w:val="ru-RU"/>
              </w:rPr>
              <w:t xml:space="preserve"> комковатой.</w:t>
            </w:r>
          </w:p>
        </w:tc>
      </w:tr>
      <w:tr w:rsidR="0033490D" w:rsidRPr="0033490D" w:rsidTr="0033490D">
        <w:tc>
          <w:tcPr>
            <w:tcW w:w="1984" w:type="dxa"/>
            <w:tcBorders>
              <w:right w:val="single" w:sz="4" w:space="0" w:color="auto"/>
            </w:tcBorders>
          </w:tcPr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  <w:lang w:val="ru-RU"/>
              </w:rPr>
            </w:pPr>
            <w:proofErr w:type="spellStart"/>
            <w:r w:rsidRPr="0033490D">
              <w:rPr>
                <w:szCs w:val="28"/>
                <w:lang w:val="ru-RU"/>
              </w:rPr>
              <w:t>В</w:t>
            </w:r>
            <w:proofErr w:type="gramStart"/>
            <w:r w:rsidRPr="0033490D">
              <w:rPr>
                <w:szCs w:val="28"/>
                <w:lang w:val="ru-RU"/>
              </w:rPr>
              <w:t>t</w:t>
            </w:r>
            <w:proofErr w:type="spellEnd"/>
            <w:proofErr w:type="gramEnd"/>
            <w:r w:rsidRPr="0033490D">
              <w:rPr>
                <w:szCs w:val="28"/>
                <w:lang w:val="ru-RU"/>
              </w:rPr>
              <w:t>.</w:t>
            </w:r>
          </w:p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490D" w:rsidRPr="0033490D" w:rsidRDefault="0033490D" w:rsidP="0033490D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33490D">
              <w:rPr>
                <w:spacing w:val="-4"/>
                <w:szCs w:val="28"/>
                <w:lang w:val="ru-RU"/>
              </w:rPr>
              <w:t>Иллювиальный  текстурный горизонт  красного цвета (оксиды железа) массивной структуры. Мощность 30-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33490D">
                <w:rPr>
                  <w:spacing w:val="-4"/>
                  <w:szCs w:val="28"/>
                  <w:lang w:val="ru-RU"/>
                </w:rPr>
                <w:t>100 см</w:t>
              </w:r>
            </w:smartTag>
          </w:p>
        </w:tc>
      </w:tr>
      <w:tr w:rsidR="0033490D" w:rsidRPr="0033490D" w:rsidTr="0033490D">
        <w:tc>
          <w:tcPr>
            <w:tcW w:w="1984" w:type="dxa"/>
            <w:tcBorders>
              <w:right w:val="single" w:sz="4" w:space="0" w:color="auto"/>
            </w:tcBorders>
          </w:tcPr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33490D">
              <w:rPr>
                <w:szCs w:val="28"/>
              </w:rPr>
              <w:t>ВС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490D" w:rsidRPr="0033490D" w:rsidRDefault="0033490D" w:rsidP="0033490D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33490D">
              <w:rPr>
                <w:spacing w:val="-4"/>
                <w:szCs w:val="28"/>
                <w:lang w:val="ru-RU"/>
              </w:rPr>
              <w:t>Переходный горизонт, красного цвета 100-</w:t>
            </w:r>
            <w:smartTag w:uri="urn:schemas-microsoft-com:office:smarttags" w:element="metricconverter">
              <w:smartTagPr>
                <w:attr w:name="ProductID" w:val="160 см"/>
              </w:smartTagPr>
              <w:r w:rsidRPr="0033490D">
                <w:rPr>
                  <w:spacing w:val="-4"/>
                  <w:szCs w:val="28"/>
                  <w:lang w:val="ru-RU"/>
                </w:rPr>
                <w:t>160 см</w:t>
              </w:r>
            </w:smartTag>
          </w:p>
        </w:tc>
      </w:tr>
      <w:tr w:rsidR="0033490D" w:rsidRPr="0033490D" w:rsidTr="0033490D">
        <w:tc>
          <w:tcPr>
            <w:tcW w:w="1984" w:type="dxa"/>
            <w:tcBorders>
              <w:right w:val="single" w:sz="4" w:space="0" w:color="auto"/>
            </w:tcBorders>
          </w:tcPr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33490D">
              <w:rPr>
                <w:szCs w:val="28"/>
              </w:rPr>
              <w:t>С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490D" w:rsidRPr="0033490D" w:rsidRDefault="0033490D" w:rsidP="0033490D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33490D">
              <w:rPr>
                <w:spacing w:val="-4"/>
                <w:szCs w:val="28"/>
                <w:lang w:val="ru-RU"/>
              </w:rPr>
              <w:t>Материнская порода, 160-</w:t>
            </w:r>
            <w:smartTag w:uri="urn:schemas-microsoft-com:office:smarttags" w:element="metricconverter">
              <w:smartTagPr>
                <w:attr w:name="ProductID" w:val="200 см"/>
              </w:smartTagPr>
              <w:r w:rsidRPr="0033490D">
                <w:rPr>
                  <w:spacing w:val="-4"/>
                  <w:szCs w:val="28"/>
                  <w:lang w:val="ru-RU"/>
                </w:rPr>
                <w:t>200 см</w:t>
              </w:r>
            </w:smartTag>
            <w:r w:rsidRPr="0033490D">
              <w:rPr>
                <w:spacing w:val="-4"/>
                <w:szCs w:val="28"/>
                <w:lang w:val="ru-RU"/>
              </w:rPr>
              <w:t>.</w:t>
            </w:r>
          </w:p>
        </w:tc>
      </w:tr>
    </w:tbl>
    <w:p w:rsidR="0033490D" w:rsidRPr="0033490D" w:rsidRDefault="0033490D" w:rsidP="0033490D">
      <w:pPr>
        <w:pStyle w:val="a5"/>
        <w:rPr>
          <w:spacing w:val="-4"/>
          <w:szCs w:val="28"/>
          <w:lang w:val="ru-RU"/>
        </w:rPr>
      </w:pPr>
      <w:r w:rsidRPr="0033490D">
        <w:rPr>
          <w:spacing w:val="-4"/>
          <w:szCs w:val="28"/>
          <w:lang w:val="ru-RU"/>
        </w:rPr>
        <w:lastRenderedPageBreak/>
        <w:t xml:space="preserve">В связи с </w:t>
      </w:r>
      <w:proofErr w:type="spellStart"/>
      <w:r w:rsidRPr="0033490D">
        <w:rPr>
          <w:spacing w:val="-4"/>
          <w:szCs w:val="28"/>
          <w:lang w:val="ru-RU"/>
        </w:rPr>
        <w:t>каолинитово-иллитовым</w:t>
      </w:r>
      <w:proofErr w:type="spellEnd"/>
      <w:r w:rsidRPr="0033490D">
        <w:rPr>
          <w:spacing w:val="-4"/>
          <w:szCs w:val="28"/>
          <w:lang w:val="ru-RU"/>
        </w:rPr>
        <w:t xml:space="preserve"> составом глинистого материала емкость катионного обмена железистых тропических почв невысокая (10-20 мг-</w:t>
      </w:r>
      <w:proofErr w:type="spellStart"/>
      <w:r w:rsidRPr="0033490D">
        <w:rPr>
          <w:spacing w:val="-4"/>
          <w:szCs w:val="28"/>
          <w:lang w:val="ru-RU"/>
        </w:rPr>
        <w:t>экв</w:t>
      </w:r>
      <w:proofErr w:type="spellEnd"/>
      <w:r w:rsidRPr="0033490D">
        <w:rPr>
          <w:spacing w:val="-4"/>
          <w:szCs w:val="28"/>
          <w:lang w:val="ru-RU"/>
        </w:rPr>
        <w:t>/100 г), но насыщенность основаниями обычно превышает 50, часто достигая 80-100%. В составе обменных катионов ведущую роль играют кальций и магний.</w:t>
      </w:r>
    </w:p>
    <w:p w:rsidR="0033490D" w:rsidRPr="0033490D" w:rsidRDefault="0033490D" w:rsidP="0033490D">
      <w:pPr>
        <w:pStyle w:val="a5"/>
        <w:rPr>
          <w:spacing w:val="-4"/>
          <w:szCs w:val="28"/>
          <w:lang w:val="ru-RU"/>
        </w:rPr>
      </w:pPr>
      <w:r w:rsidRPr="0033490D">
        <w:rPr>
          <w:spacing w:val="-4"/>
          <w:szCs w:val="28"/>
          <w:lang w:val="ru-RU"/>
        </w:rPr>
        <w:t>Основная масса оксидов железа в профиле распределена равномерно в почвенном материале, однако часть их связана в конкрециях, разбросанных по всему профилю. В горизонте</w:t>
      </w:r>
      <w:proofErr w:type="gramStart"/>
      <w:r w:rsidRPr="0033490D">
        <w:rPr>
          <w:spacing w:val="-4"/>
          <w:szCs w:val="28"/>
          <w:lang w:val="ru-RU"/>
        </w:rPr>
        <w:t xml:space="preserve"> В</w:t>
      </w:r>
      <w:proofErr w:type="gramEnd"/>
      <w:r w:rsidRPr="0033490D">
        <w:rPr>
          <w:spacing w:val="-4"/>
          <w:szCs w:val="28"/>
          <w:lang w:val="ru-RU"/>
        </w:rPr>
        <w:t xml:space="preserve"> иногда отмечается максимум аккумуляции оксидов железа вплоть до образования </w:t>
      </w:r>
      <w:proofErr w:type="spellStart"/>
      <w:r w:rsidRPr="0033490D">
        <w:rPr>
          <w:spacing w:val="-4"/>
          <w:szCs w:val="28"/>
          <w:lang w:val="ru-RU"/>
        </w:rPr>
        <w:t>железистога</w:t>
      </w:r>
      <w:proofErr w:type="spellEnd"/>
      <w:r w:rsidRPr="0033490D">
        <w:rPr>
          <w:spacing w:val="-4"/>
          <w:szCs w:val="28"/>
          <w:lang w:val="ru-RU"/>
        </w:rPr>
        <w:t xml:space="preserve"> панциря, который при выходе на поверхность в результате смыва верхних горизонтов отвердевает, превращаясь в непроницаемую кирасу. По наблюдениям </w:t>
      </w:r>
      <w:proofErr w:type="spellStart"/>
      <w:r w:rsidRPr="0033490D">
        <w:rPr>
          <w:spacing w:val="-4"/>
          <w:szCs w:val="28"/>
          <w:lang w:val="ru-RU"/>
        </w:rPr>
        <w:t>Ж.Обера</w:t>
      </w:r>
      <w:proofErr w:type="spellEnd"/>
      <w:r w:rsidRPr="0033490D">
        <w:rPr>
          <w:spacing w:val="-4"/>
          <w:szCs w:val="28"/>
          <w:lang w:val="ru-RU"/>
        </w:rPr>
        <w:t xml:space="preserve"> в Гане  такие плотные поверхностные железистые кирасы образуются в течение 2-3 лет после сведения леса, в результате чего почва становится бесплодной и непригодной для земледелия.. Гумус </w:t>
      </w:r>
      <w:proofErr w:type="spellStart"/>
      <w:r w:rsidRPr="0033490D">
        <w:rPr>
          <w:spacing w:val="-4"/>
          <w:szCs w:val="28"/>
          <w:lang w:val="ru-RU"/>
        </w:rPr>
        <w:t>гуматно-фульватный</w:t>
      </w:r>
      <w:proofErr w:type="spellEnd"/>
      <w:r w:rsidRPr="0033490D">
        <w:rPr>
          <w:spacing w:val="-4"/>
          <w:szCs w:val="28"/>
          <w:lang w:val="ru-RU"/>
        </w:rPr>
        <w:t xml:space="preserve">, отношение </w:t>
      </w:r>
      <w:proofErr w:type="spellStart"/>
      <w:r w:rsidRPr="0033490D">
        <w:rPr>
          <w:spacing w:val="-4"/>
          <w:szCs w:val="28"/>
          <w:lang w:val="ru-RU"/>
        </w:rPr>
        <w:t>С</w:t>
      </w:r>
      <w:r w:rsidRPr="0033490D">
        <w:rPr>
          <w:spacing w:val="-4"/>
          <w:szCs w:val="28"/>
          <w:vertAlign w:val="subscript"/>
          <w:lang w:val="ru-RU"/>
        </w:rPr>
        <w:t>гк</w:t>
      </w:r>
      <w:proofErr w:type="spellEnd"/>
      <w:proofErr w:type="gramStart"/>
      <w:r w:rsidRPr="0033490D">
        <w:rPr>
          <w:spacing w:val="-4"/>
          <w:szCs w:val="28"/>
          <w:lang w:val="ru-RU"/>
        </w:rPr>
        <w:t xml:space="preserve"> :</w:t>
      </w:r>
      <w:proofErr w:type="gramEnd"/>
      <w:r w:rsidRPr="0033490D">
        <w:rPr>
          <w:spacing w:val="-4"/>
          <w:szCs w:val="28"/>
          <w:lang w:val="ru-RU"/>
        </w:rPr>
        <w:t xml:space="preserve"> </w:t>
      </w:r>
      <w:proofErr w:type="spellStart"/>
      <w:r w:rsidRPr="0033490D">
        <w:rPr>
          <w:spacing w:val="-4"/>
          <w:szCs w:val="28"/>
          <w:lang w:val="ru-RU"/>
        </w:rPr>
        <w:t>С</w:t>
      </w:r>
      <w:r w:rsidRPr="0033490D">
        <w:rPr>
          <w:spacing w:val="-4"/>
          <w:szCs w:val="28"/>
          <w:vertAlign w:val="subscript"/>
          <w:lang w:val="ru-RU"/>
        </w:rPr>
        <w:t>фк</w:t>
      </w:r>
      <w:proofErr w:type="spellEnd"/>
      <w:r w:rsidRPr="0033490D">
        <w:rPr>
          <w:spacing w:val="-4"/>
          <w:szCs w:val="28"/>
          <w:lang w:val="ru-RU"/>
        </w:rPr>
        <w:t xml:space="preserve"> = 0,7-0,9. В распахиваемых почвах содержание </w:t>
      </w:r>
      <w:r w:rsidRPr="0033490D">
        <w:rPr>
          <w:b/>
          <w:i/>
          <w:spacing w:val="-4"/>
          <w:szCs w:val="28"/>
          <w:lang w:val="ru-RU"/>
        </w:rPr>
        <w:t>гумуса</w:t>
      </w:r>
      <w:r w:rsidRPr="0033490D">
        <w:rPr>
          <w:spacing w:val="-4"/>
          <w:szCs w:val="28"/>
          <w:lang w:val="ru-RU"/>
        </w:rPr>
        <w:t xml:space="preserve"> </w:t>
      </w:r>
      <w:proofErr w:type="gramStart"/>
      <w:r w:rsidRPr="0033490D">
        <w:rPr>
          <w:spacing w:val="-4"/>
          <w:szCs w:val="28"/>
          <w:lang w:val="ru-RU"/>
        </w:rPr>
        <w:t>снижается</w:t>
      </w:r>
      <w:proofErr w:type="gramEnd"/>
      <w:r w:rsidRPr="0033490D">
        <w:rPr>
          <w:spacing w:val="-4"/>
          <w:szCs w:val="28"/>
          <w:lang w:val="ru-RU"/>
        </w:rPr>
        <w:t xml:space="preserve"> и он становится </w:t>
      </w:r>
      <w:proofErr w:type="spellStart"/>
      <w:r w:rsidRPr="0033490D">
        <w:rPr>
          <w:b/>
          <w:i/>
          <w:spacing w:val="-4"/>
          <w:szCs w:val="28"/>
          <w:lang w:val="ru-RU"/>
        </w:rPr>
        <w:t>фульватно-гуматным</w:t>
      </w:r>
      <w:proofErr w:type="spellEnd"/>
      <w:r w:rsidRPr="0033490D">
        <w:rPr>
          <w:spacing w:val="-4"/>
          <w:szCs w:val="28"/>
          <w:lang w:val="ru-RU"/>
        </w:rPr>
        <w:t>.</w:t>
      </w:r>
    </w:p>
    <w:p w:rsidR="0033490D" w:rsidRPr="0033490D" w:rsidRDefault="0033490D" w:rsidP="0033490D">
      <w:pPr>
        <w:pStyle w:val="a5"/>
        <w:rPr>
          <w:spacing w:val="-4"/>
          <w:szCs w:val="28"/>
          <w:lang w:val="ru-RU"/>
        </w:rPr>
      </w:pPr>
      <w:r w:rsidRPr="0033490D">
        <w:rPr>
          <w:spacing w:val="-4"/>
          <w:szCs w:val="28"/>
          <w:lang w:val="ru-RU"/>
        </w:rPr>
        <w:t>Реакция почвы слабокислая во всем профиле, но рН несколько растет с глубиной, достигая максимума в коре выветривания, где имеется резерв оснований.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Согласно </w:t>
      </w:r>
      <w:proofErr w:type="spellStart"/>
      <w:r w:rsidRPr="0033490D">
        <w:rPr>
          <w:szCs w:val="28"/>
          <w:lang w:val="ru-RU"/>
        </w:rPr>
        <w:t>И.А.Денисову</w:t>
      </w:r>
      <w:proofErr w:type="spellEnd"/>
      <w:r w:rsidRPr="0033490D">
        <w:rPr>
          <w:szCs w:val="28"/>
          <w:lang w:val="ru-RU"/>
        </w:rPr>
        <w:t xml:space="preserve"> (1971), железистые тропические почвы обладают удовлетворительными физическими свойствами, в частности имеют высокую фильтрационную способность </w:t>
      </w:r>
      <w:proofErr w:type="gramStart"/>
      <w:r w:rsidRPr="0033490D">
        <w:rPr>
          <w:szCs w:val="28"/>
          <w:lang w:val="ru-RU"/>
        </w:rPr>
        <w:t>вследствие</w:t>
      </w:r>
      <w:proofErr w:type="gramEnd"/>
      <w:r w:rsidRPr="0033490D">
        <w:rPr>
          <w:szCs w:val="28"/>
          <w:lang w:val="ru-RU"/>
        </w:rPr>
        <w:t xml:space="preserve"> большой </w:t>
      </w:r>
      <w:proofErr w:type="spellStart"/>
      <w:r w:rsidRPr="0033490D">
        <w:rPr>
          <w:szCs w:val="28"/>
          <w:lang w:val="ru-RU"/>
        </w:rPr>
        <w:t>порозности</w:t>
      </w:r>
      <w:proofErr w:type="spellEnd"/>
      <w:r w:rsidRPr="0033490D">
        <w:rPr>
          <w:szCs w:val="28"/>
          <w:lang w:val="ru-RU"/>
        </w:rPr>
        <w:t xml:space="preserve"> и, соответственно, хорошо аэрированы. Этому способствует высокая </w:t>
      </w:r>
      <w:proofErr w:type="spellStart"/>
      <w:r w:rsidRPr="0033490D">
        <w:rPr>
          <w:szCs w:val="28"/>
          <w:lang w:val="ru-RU"/>
        </w:rPr>
        <w:t>агрегатированность</w:t>
      </w:r>
      <w:proofErr w:type="spellEnd"/>
      <w:r w:rsidRPr="0033490D">
        <w:rPr>
          <w:szCs w:val="28"/>
          <w:lang w:val="ru-RU"/>
        </w:rPr>
        <w:t xml:space="preserve"> почвы вследствие склеивания тонких глинистых и песчаных частиц оксидами железа. Плотность горизонта</w:t>
      </w:r>
      <w:proofErr w:type="gramStart"/>
      <w:r w:rsidRPr="0033490D">
        <w:rPr>
          <w:szCs w:val="28"/>
          <w:lang w:val="ru-RU"/>
        </w:rPr>
        <w:t xml:space="preserve"> А</w:t>
      </w:r>
      <w:proofErr w:type="gramEnd"/>
      <w:r w:rsidRPr="0033490D">
        <w:rPr>
          <w:szCs w:val="28"/>
          <w:lang w:val="ru-RU"/>
        </w:rPr>
        <w:t xml:space="preserve"> под лесом составляет 1,0-1,2 г/см</w:t>
      </w:r>
      <w:r w:rsidRPr="0033490D">
        <w:rPr>
          <w:szCs w:val="28"/>
          <w:vertAlign w:val="superscript"/>
          <w:lang w:val="ru-RU"/>
        </w:rPr>
        <w:t>3</w:t>
      </w:r>
      <w:r w:rsidRPr="0033490D">
        <w:rPr>
          <w:szCs w:val="28"/>
          <w:lang w:val="ru-RU"/>
        </w:rPr>
        <w:t>, но ниже по профилю возрастает, достигая 1,3-1,4 г/см</w:t>
      </w:r>
      <w:r w:rsidRPr="0033490D">
        <w:rPr>
          <w:szCs w:val="28"/>
          <w:vertAlign w:val="superscript"/>
          <w:lang w:val="ru-RU"/>
        </w:rPr>
        <w:t>3</w:t>
      </w:r>
      <w:r w:rsidRPr="0033490D">
        <w:rPr>
          <w:szCs w:val="28"/>
          <w:lang w:val="ru-RU"/>
        </w:rPr>
        <w:t xml:space="preserve"> в горизонте В, который всегда несколько уплотнен.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В зависимости от состава исходных почвообразующих пород эти почвы в разной степени обеспечены элементами минерального питания растений. Среди них выделяется группа </w:t>
      </w:r>
      <w:proofErr w:type="spellStart"/>
      <w:r w:rsidRPr="0033490D">
        <w:rPr>
          <w:szCs w:val="28"/>
          <w:lang w:val="ru-RU"/>
        </w:rPr>
        <w:t>евтрофных</w:t>
      </w:r>
      <w:proofErr w:type="spellEnd"/>
      <w:r w:rsidRPr="0033490D">
        <w:rPr>
          <w:szCs w:val="28"/>
          <w:lang w:val="ru-RU"/>
        </w:rPr>
        <w:t xml:space="preserve"> почв на богатых </w:t>
      </w:r>
      <w:proofErr w:type="spellStart"/>
      <w:r w:rsidRPr="0033490D">
        <w:rPr>
          <w:szCs w:val="28"/>
          <w:lang w:val="ru-RU"/>
        </w:rPr>
        <w:t>ферромагнезиальными</w:t>
      </w:r>
      <w:proofErr w:type="spellEnd"/>
      <w:r w:rsidRPr="0033490D">
        <w:rPr>
          <w:szCs w:val="28"/>
          <w:lang w:val="ru-RU"/>
        </w:rPr>
        <w:t xml:space="preserve"> минералами породах, а есть и очень бедные почвы на элювии песчаников или кварцитов. Во всех случаях отмечается низкая обеспеченность доступным фосфором  из-за связывания его железом.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>Почвы хорошо дренированы, однако на нижних частях склонов формируются железистые тропические глеевые почвы с избыточным грунтовым увлажнением. В соответствующих геохимических условиях (перегибы склонов, нижние части склонов) в железистых тропических почвах часто формируются латеритные панцири, обычно конкреционного характера.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b/>
          <w:i/>
          <w:szCs w:val="28"/>
          <w:lang w:val="ru-RU"/>
        </w:rPr>
        <w:t>Использование</w:t>
      </w:r>
      <w:r w:rsidRPr="0033490D">
        <w:rPr>
          <w:szCs w:val="28"/>
          <w:lang w:val="ru-RU"/>
        </w:rPr>
        <w:t>. Как правило, железистые тропические почвы используются под плантационные культуры – кофе, какао, бананы, фруктовые деревья, реже для полевого земледелия. Урожайность полевых культур (хлопчатник, сорго, ячмень, картофель, арахис) низкая при преобладающей отсталой технологии земледелия в большинстве стран тропиков.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С целью предохранения почвы от эрозии и поверхностного </w:t>
      </w:r>
      <w:proofErr w:type="spellStart"/>
      <w:r w:rsidRPr="0033490D">
        <w:rPr>
          <w:szCs w:val="28"/>
          <w:lang w:val="ru-RU"/>
        </w:rPr>
        <w:t>панциреобразования</w:t>
      </w:r>
      <w:proofErr w:type="spellEnd"/>
      <w:r w:rsidRPr="0033490D">
        <w:rPr>
          <w:szCs w:val="28"/>
          <w:lang w:val="ru-RU"/>
        </w:rPr>
        <w:t xml:space="preserve"> распространена теневая культура земледелия (выращивание культур под </w:t>
      </w:r>
      <w:proofErr w:type="gramStart"/>
      <w:r w:rsidRPr="0033490D">
        <w:rPr>
          <w:szCs w:val="28"/>
          <w:lang w:val="ru-RU"/>
        </w:rPr>
        <w:t>тенью</w:t>
      </w:r>
      <w:proofErr w:type="gramEnd"/>
      <w:r w:rsidRPr="0033490D">
        <w:rPr>
          <w:szCs w:val="28"/>
          <w:lang w:val="ru-RU"/>
        </w:rPr>
        <w:t xml:space="preserve"> оставленных при сведении леса или </w:t>
      </w:r>
      <w:r w:rsidRPr="0033490D">
        <w:rPr>
          <w:szCs w:val="28"/>
          <w:lang w:val="ru-RU"/>
        </w:rPr>
        <w:lastRenderedPageBreak/>
        <w:t xml:space="preserve">специально выращенных деревьев), а в настоящее время интенсифицируется внедрение </w:t>
      </w:r>
      <w:proofErr w:type="spellStart"/>
      <w:r w:rsidRPr="0033490D">
        <w:rPr>
          <w:szCs w:val="28"/>
          <w:lang w:val="ru-RU"/>
        </w:rPr>
        <w:t>агролесоводства</w:t>
      </w:r>
      <w:proofErr w:type="spellEnd"/>
      <w:r w:rsidRPr="0033490D">
        <w:rPr>
          <w:szCs w:val="28"/>
          <w:lang w:val="ru-RU"/>
        </w:rPr>
        <w:t xml:space="preserve"> – совместного выращивания леса и культурных растений. Для защиты почвенной поверхности от размывания ливневыми осадками и прокаливания солнцем применяется мульчирование различными органическими материалами</w:t>
      </w:r>
    </w:p>
    <w:p w:rsidR="0033490D" w:rsidRPr="0033490D" w:rsidRDefault="0033490D" w:rsidP="0033490D">
      <w:pPr>
        <w:pStyle w:val="a5"/>
        <w:jc w:val="center"/>
        <w:rPr>
          <w:b/>
          <w:i/>
          <w:szCs w:val="28"/>
          <w:lang w:val="ru-RU"/>
        </w:rPr>
      </w:pPr>
      <w:r w:rsidRPr="0033490D">
        <w:rPr>
          <w:b/>
          <w:i/>
          <w:szCs w:val="28"/>
          <w:lang w:val="ru-RU"/>
        </w:rPr>
        <w:t>Красно-бурые саванные почвы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>Это наиболее типичные почвы сухих саванн тропического пояса в районах с продолжительностью сухого сезона 6-7 месяцев и годовой суммой осадков 800-</w:t>
      </w:r>
      <w:smartTag w:uri="urn:schemas-microsoft-com:office:smarttags" w:element="metricconverter">
        <w:smartTagPr>
          <w:attr w:name="ProductID" w:val="1200 мм"/>
        </w:smartTagPr>
        <w:r w:rsidRPr="0033490D">
          <w:rPr>
            <w:szCs w:val="28"/>
            <w:lang w:val="ru-RU"/>
          </w:rPr>
          <w:t>1200 мм</w:t>
        </w:r>
      </w:smartTag>
      <w:r w:rsidRPr="0033490D">
        <w:rPr>
          <w:szCs w:val="28"/>
          <w:lang w:val="ru-RU"/>
        </w:rPr>
        <w:t>. Особенно широко они распространены в Африке, Австралии и Юго-Восточной Азии, преимущественно на хорошо дренированных высоких равнинах, значительно реже в горных районах.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>Сухие саванны тропиков довольно резко отличаются по своему облику, варьируя от классической формы травянистых пространств с редко разбросанными зонтичными акациями до ксерофитных редколесий и кустарниковых зарослей с опадающей на сухой сезон листвой.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>Для гидротермического режима саванн характерны постоянно высокая температура и резко меняющееся по сезонам увлажнение: среднегодовая температура 24-28</w:t>
      </w:r>
      <w:r w:rsidRPr="0033490D">
        <w:rPr>
          <w:szCs w:val="28"/>
          <w:vertAlign w:val="superscript"/>
          <w:lang w:val="ru-RU"/>
        </w:rPr>
        <w:t>о</w:t>
      </w:r>
      <w:r w:rsidRPr="0033490D">
        <w:rPr>
          <w:szCs w:val="28"/>
          <w:lang w:val="ru-RU"/>
        </w:rPr>
        <w:t>С; коэффициент увлажнения во влажный сезон 0,6-0,8, а в сухой 0,3-0,4; многие месяцы осадков не бывает вовсе, а в сезон дождей характерны мощные ливни. Такой специфический режим определяет особенности выветривания и новообразования минералов, а также миграционные процессы.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Весьма специфичен здесь и биологический круговорот веществ, характеризующийся высокой емкостью и интенсивностью. Дело в том, что тропические саванны – это </w:t>
      </w:r>
      <w:proofErr w:type="gramStart"/>
      <w:r w:rsidRPr="0033490D">
        <w:rPr>
          <w:szCs w:val="28"/>
          <w:lang w:val="ru-RU"/>
        </w:rPr>
        <w:t>области</w:t>
      </w:r>
      <w:proofErr w:type="gramEnd"/>
      <w:r w:rsidRPr="0033490D">
        <w:rPr>
          <w:szCs w:val="28"/>
          <w:lang w:val="ru-RU"/>
        </w:rPr>
        <w:t xml:space="preserve"> особенно высокой плотности жизни, высоких экологических пирамид, длинных пищевых цепей. Годичная продуктивность естественного растительного покрова достигает здесь 80-100 ц/га, а запас биомассы 500-1500 ц/га, причем в составе биомассы существенную роль играет </w:t>
      </w:r>
      <w:proofErr w:type="spellStart"/>
      <w:r w:rsidRPr="0033490D">
        <w:rPr>
          <w:szCs w:val="28"/>
          <w:lang w:val="ru-RU"/>
        </w:rPr>
        <w:t>зоомасса</w:t>
      </w:r>
      <w:proofErr w:type="spellEnd"/>
      <w:r w:rsidRPr="0033490D">
        <w:rPr>
          <w:szCs w:val="28"/>
          <w:lang w:val="ru-RU"/>
        </w:rPr>
        <w:t>.</w:t>
      </w:r>
    </w:p>
    <w:p w:rsidR="0033490D" w:rsidRPr="0033490D" w:rsidRDefault="0033490D" w:rsidP="0033490D">
      <w:pPr>
        <w:pStyle w:val="a5"/>
        <w:rPr>
          <w:spacing w:val="-4"/>
          <w:szCs w:val="28"/>
          <w:lang w:val="ru-RU"/>
        </w:rPr>
      </w:pPr>
      <w:r w:rsidRPr="0033490D">
        <w:rPr>
          <w:szCs w:val="28"/>
          <w:lang w:val="ru-RU"/>
        </w:rPr>
        <w:t xml:space="preserve">Травянистая растительность ежегодно продуцирует большую </w:t>
      </w:r>
      <w:proofErr w:type="spellStart"/>
      <w:r w:rsidRPr="0033490D">
        <w:rPr>
          <w:szCs w:val="28"/>
          <w:lang w:val="ru-RU"/>
        </w:rPr>
        <w:t>фитомассу</w:t>
      </w:r>
      <w:proofErr w:type="spellEnd"/>
      <w:r w:rsidRPr="0033490D">
        <w:rPr>
          <w:szCs w:val="28"/>
          <w:lang w:val="ru-RU"/>
        </w:rPr>
        <w:t xml:space="preserve">, как наземную, так и подземную, но она в значительной мере в тот же год уничтожается с одной стороны, в длинных пищевых цепях, для которых характерно особенно большое потребление и рассеяние энергии, а с другой, - при интенсивной минерализации в сухой жаркий сезон. </w:t>
      </w:r>
      <w:proofErr w:type="gramStart"/>
      <w:r w:rsidRPr="0033490D">
        <w:rPr>
          <w:szCs w:val="28"/>
          <w:lang w:val="ru-RU"/>
        </w:rPr>
        <w:t xml:space="preserve">Здесь особенно много </w:t>
      </w:r>
      <w:proofErr w:type="spellStart"/>
      <w:r w:rsidRPr="0033490D">
        <w:rPr>
          <w:szCs w:val="28"/>
          <w:lang w:val="ru-RU"/>
        </w:rPr>
        <w:t>консументов</w:t>
      </w:r>
      <w:proofErr w:type="spellEnd"/>
      <w:r w:rsidRPr="0033490D">
        <w:rPr>
          <w:szCs w:val="28"/>
          <w:lang w:val="ru-RU"/>
        </w:rPr>
        <w:t xml:space="preserve"> первичной биологической продукции: наземную </w:t>
      </w:r>
      <w:proofErr w:type="spellStart"/>
      <w:r w:rsidRPr="0033490D">
        <w:rPr>
          <w:szCs w:val="28"/>
          <w:lang w:val="ru-RU"/>
        </w:rPr>
        <w:t>фитомассу</w:t>
      </w:r>
      <w:proofErr w:type="spellEnd"/>
      <w:r w:rsidRPr="0033490D">
        <w:rPr>
          <w:szCs w:val="28"/>
          <w:lang w:val="ru-RU"/>
        </w:rPr>
        <w:t xml:space="preserve"> интенсивно потребляют обильные травоядные крупные млекопитающие – слоны, носороги, зебры, жирафы, антилопы, обезьяны, за спиной которых стоит большая группа хищников – львы, гепарды, гиены, шакалы.</w:t>
      </w:r>
      <w:proofErr w:type="gramEnd"/>
      <w:r w:rsidRPr="0033490D">
        <w:rPr>
          <w:szCs w:val="28"/>
          <w:lang w:val="ru-RU"/>
        </w:rPr>
        <w:t xml:space="preserve"> С другой стороны, здесь исключительно обильны термиты, интенсивно потребляющие как </w:t>
      </w:r>
      <w:proofErr w:type="gramStart"/>
      <w:r w:rsidRPr="0033490D">
        <w:rPr>
          <w:szCs w:val="28"/>
          <w:lang w:val="ru-RU"/>
        </w:rPr>
        <w:t>подземную</w:t>
      </w:r>
      <w:proofErr w:type="gramEnd"/>
      <w:r w:rsidRPr="0033490D">
        <w:rPr>
          <w:szCs w:val="28"/>
          <w:lang w:val="ru-RU"/>
        </w:rPr>
        <w:t xml:space="preserve">, так и надземную </w:t>
      </w:r>
      <w:proofErr w:type="spellStart"/>
      <w:r w:rsidRPr="0033490D">
        <w:rPr>
          <w:szCs w:val="28"/>
          <w:lang w:val="ru-RU"/>
        </w:rPr>
        <w:t>фитомассу</w:t>
      </w:r>
      <w:proofErr w:type="spellEnd"/>
      <w:r w:rsidRPr="0033490D">
        <w:rPr>
          <w:szCs w:val="28"/>
          <w:lang w:val="ru-RU"/>
        </w:rPr>
        <w:t>, причем не только отмирающую, но и живую. Все это приводит к тому, что органическое вещество в этих экосистемах не аккумулируется ни в подстилке, ни в почве в отличие от травянистых экосистем лугов и степей. Содержание гумуса в горизонте А обычно 1,5-2, редко достигая 3%. Распределение гумуса по профилю очень равномерно убывающее: на глубине 60-</w:t>
      </w:r>
      <w:smartTag w:uri="urn:schemas-microsoft-com:office:smarttags" w:element="metricconverter">
        <w:smartTagPr>
          <w:attr w:name="ProductID" w:val="70 см"/>
        </w:smartTagPr>
        <w:r w:rsidRPr="0033490D">
          <w:rPr>
            <w:szCs w:val="28"/>
            <w:lang w:val="ru-RU"/>
          </w:rPr>
          <w:t>70 см</w:t>
        </w:r>
      </w:smartTag>
      <w:r w:rsidRPr="0033490D">
        <w:rPr>
          <w:szCs w:val="28"/>
          <w:lang w:val="ru-RU"/>
        </w:rPr>
        <w:t xml:space="preserve"> его содержание может быть до </w:t>
      </w:r>
      <w:r w:rsidRPr="0033490D">
        <w:rPr>
          <w:szCs w:val="28"/>
          <w:lang w:val="ru-RU"/>
        </w:rPr>
        <w:lastRenderedPageBreak/>
        <w:t xml:space="preserve">1%. Еще одно существенное отличие от луговых и степных почв – </w:t>
      </w:r>
      <w:proofErr w:type="spellStart"/>
      <w:r w:rsidRPr="0033490D">
        <w:rPr>
          <w:szCs w:val="28"/>
          <w:lang w:val="ru-RU"/>
        </w:rPr>
        <w:t>фульватный</w:t>
      </w:r>
      <w:proofErr w:type="spellEnd"/>
      <w:r w:rsidRPr="0033490D">
        <w:rPr>
          <w:szCs w:val="28"/>
          <w:lang w:val="ru-RU"/>
        </w:rPr>
        <w:t xml:space="preserve"> характер гумуса (</w:t>
      </w:r>
      <w:proofErr w:type="spellStart"/>
      <w:r w:rsidRPr="0033490D">
        <w:rPr>
          <w:spacing w:val="-4"/>
          <w:szCs w:val="28"/>
          <w:lang w:val="ru-RU"/>
        </w:rPr>
        <w:t>С</w:t>
      </w:r>
      <w:r w:rsidRPr="0033490D">
        <w:rPr>
          <w:spacing w:val="-4"/>
          <w:szCs w:val="28"/>
          <w:vertAlign w:val="subscript"/>
          <w:lang w:val="ru-RU"/>
        </w:rPr>
        <w:t>гк</w:t>
      </w:r>
      <w:proofErr w:type="spellEnd"/>
      <w:proofErr w:type="gramStart"/>
      <w:r w:rsidRPr="0033490D">
        <w:rPr>
          <w:spacing w:val="-4"/>
          <w:szCs w:val="28"/>
          <w:lang w:val="ru-RU"/>
        </w:rPr>
        <w:t xml:space="preserve"> :</w:t>
      </w:r>
      <w:proofErr w:type="gramEnd"/>
      <w:r w:rsidRPr="0033490D">
        <w:rPr>
          <w:spacing w:val="-4"/>
          <w:szCs w:val="28"/>
          <w:lang w:val="ru-RU"/>
        </w:rPr>
        <w:t xml:space="preserve"> </w:t>
      </w:r>
      <w:proofErr w:type="spellStart"/>
      <w:proofErr w:type="gramStart"/>
      <w:r w:rsidRPr="0033490D">
        <w:rPr>
          <w:spacing w:val="-4"/>
          <w:szCs w:val="28"/>
          <w:lang w:val="ru-RU"/>
        </w:rPr>
        <w:t>С</w:t>
      </w:r>
      <w:r w:rsidRPr="0033490D">
        <w:rPr>
          <w:spacing w:val="-4"/>
          <w:szCs w:val="28"/>
          <w:vertAlign w:val="subscript"/>
          <w:lang w:val="ru-RU"/>
        </w:rPr>
        <w:t>фк</w:t>
      </w:r>
      <w:proofErr w:type="spellEnd"/>
      <w:r w:rsidRPr="0033490D">
        <w:rPr>
          <w:spacing w:val="-4"/>
          <w:szCs w:val="28"/>
          <w:lang w:val="ru-RU"/>
        </w:rPr>
        <w:t xml:space="preserve">  =  0,3-05).</w:t>
      </w:r>
      <w:proofErr w:type="gramEnd"/>
    </w:p>
    <w:p w:rsidR="0033490D" w:rsidRPr="0033490D" w:rsidRDefault="0033490D" w:rsidP="0033490D">
      <w:pPr>
        <w:pStyle w:val="a5"/>
        <w:rPr>
          <w:spacing w:val="-4"/>
          <w:szCs w:val="28"/>
          <w:lang w:val="ru-RU"/>
        </w:rPr>
      </w:pPr>
      <w:r w:rsidRPr="0033490D">
        <w:rPr>
          <w:spacing w:val="-4"/>
          <w:szCs w:val="28"/>
          <w:lang w:val="ru-RU"/>
        </w:rPr>
        <w:t>Указанными экологическими особенностями (факторами выветривания и почвообразования) определяется и специфика состава и строения красно-бурых саванных почв, для которых характерны следующие особенности.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7513"/>
      </w:tblGrid>
      <w:tr w:rsidR="0033490D" w:rsidRPr="0033490D" w:rsidTr="0033490D"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33490D">
              <w:rPr>
                <w:szCs w:val="28"/>
              </w:rPr>
              <w:t>А</w:t>
            </w:r>
          </w:p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33490D">
              <w:rPr>
                <w:szCs w:val="28"/>
              </w:rPr>
              <w:t>0-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33490D">
                <w:rPr>
                  <w:szCs w:val="28"/>
                </w:rPr>
                <w:t>20 см</w:t>
              </w:r>
            </w:smartTag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490D" w:rsidRPr="0033490D" w:rsidRDefault="0033490D" w:rsidP="0033490D">
            <w:pPr>
              <w:pStyle w:val="a5"/>
              <w:spacing w:before="80"/>
              <w:ind w:firstLine="0"/>
              <w:rPr>
                <w:szCs w:val="28"/>
                <w:lang w:val="ru-RU"/>
              </w:rPr>
            </w:pPr>
            <w:r w:rsidRPr="0033490D">
              <w:rPr>
                <w:szCs w:val="28"/>
                <w:lang w:val="ru-RU"/>
              </w:rPr>
              <w:t>Гумусовый горизонт, имеет, как правило, легкий гранулометрический соста</w:t>
            </w:r>
            <w:proofErr w:type="gramStart"/>
            <w:r w:rsidRPr="0033490D">
              <w:rPr>
                <w:szCs w:val="28"/>
                <w:lang w:val="ru-RU"/>
              </w:rPr>
              <w:t>в(</w:t>
            </w:r>
            <w:proofErr w:type="gramEnd"/>
            <w:r w:rsidRPr="0033490D">
              <w:rPr>
                <w:szCs w:val="28"/>
                <w:lang w:val="ru-RU"/>
              </w:rPr>
              <w:t xml:space="preserve">песчаный и супесчаный). Основную массу его составляет </w:t>
            </w:r>
            <w:proofErr w:type="spellStart"/>
            <w:r w:rsidRPr="0033490D">
              <w:rPr>
                <w:szCs w:val="28"/>
                <w:lang w:val="ru-RU"/>
              </w:rPr>
              <w:t>псевдопесок</w:t>
            </w:r>
            <w:proofErr w:type="spellEnd"/>
            <w:r w:rsidRPr="0033490D">
              <w:rPr>
                <w:szCs w:val="28"/>
                <w:lang w:val="ru-RU"/>
              </w:rPr>
              <w:t xml:space="preserve"> – тонкие глинистые и песчаные частицы, очень прочно сцементированный в микроагрегаты </w:t>
            </w:r>
            <w:proofErr w:type="spellStart"/>
            <w:r w:rsidRPr="0033490D">
              <w:rPr>
                <w:szCs w:val="28"/>
                <w:lang w:val="ru-RU"/>
              </w:rPr>
              <w:t>дегидратированными</w:t>
            </w:r>
            <w:proofErr w:type="spellEnd"/>
            <w:r w:rsidRPr="0033490D">
              <w:rPr>
                <w:szCs w:val="28"/>
                <w:lang w:val="ru-RU"/>
              </w:rPr>
              <w:t xml:space="preserve"> оксидами железа. С точки зрения физических свойств (фильтрация, аэрация, влагоемкость) этот материал ведет себя как настоящий песок. </w:t>
            </w:r>
          </w:p>
        </w:tc>
      </w:tr>
      <w:tr w:rsidR="0033490D" w:rsidRPr="0033490D" w:rsidTr="0033490D"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  <w:lang w:val="ru-RU"/>
              </w:rPr>
            </w:pPr>
            <w:proofErr w:type="spellStart"/>
            <w:r w:rsidRPr="0033490D">
              <w:rPr>
                <w:szCs w:val="28"/>
                <w:lang w:val="ru-RU"/>
              </w:rPr>
              <w:t>В</w:t>
            </w:r>
            <w:proofErr w:type="gramStart"/>
            <w:r w:rsidRPr="0033490D">
              <w:rPr>
                <w:szCs w:val="28"/>
                <w:lang w:val="ru-RU"/>
              </w:rPr>
              <w:t>t</w:t>
            </w:r>
            <w:proofErr w:type="spellEnd"/>
            <w:proofErr w:type="gramEnd"/>
          </w:p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  <w:lang w:val="en-US"/>
              </w:rPr>
            </w:pPr>
            <w:r w:rsidRPr="0033490D">
              <w:rPr>
                <w:szCs w:val="28"/>
                <w:lang w:val="ru-RU"/>
              </w:rPr>
              <w:t>20-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33490D">
                <w:rPr>
                  <w:szCs w:val="28"/>
                  <w:lang w:val="ru-RU"/>
                </w:rPr>
                <w:t>60 см</w:t>
              </w:r>
            </w:smartTag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490D" w:rsidRPr="0033490D" w:rsidRDefault="0033490D" w:rsidP="0033490D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33490D">
              <w:rPr>
                <w:spacing w:val="-4"/>
                <w:szCs w:val="28"/>
                <w:lang w:val="ru-RU"/>
              </w:rPr>
              <w:t xml:space="preserve">Плотный, практически бесструктурный глинистый горизонт, иллювиально-обогащенный глинистым материалом. Он равномерно пропитан оксидами железа, обусловливающими </w:t>
            </w:r>
            <w:proofErr w:type="spellStart"/>
            <w:r w:rsidRPr="0033490D">
              <w:rPr>
                <w:spacing w:val="-4"/>
                <w:szCs w:val="28"/>
                <w:lang w:val="ru-RU"/>
              </w:rPr>
              <w:t>микроагрегатированность</w:t>
            </w:r>
            <w:proofErr w:type="spellEnd"/>
            <w:r w:rsidRPr="0033490D">
              <w:rPr>
                <w:spacing w:val="-4"/>
                <w:szCs w:val="28"/>
                <w:lang w:val="ru-RU"/>
              </w:rPr>
              <w:t xml:space="preserve"> материалов.</w:t>
            </w:r>
          </w:p>
        </w:tc>
      </w:tr>
      <w:tr w:rsidR="0033490D" w:rsidRPr="0033490D" w:rsidTr="0033490D"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  <w:lang w:val="ru-RU"/>
              </w:rPr>
            </w:pPr>
            <w:proofErr w:type="spellStart"/>
            <w:r w:rsidRPr="0033490D">
              <w:rPr>
                <w:szCs w:val="28"/>
                <w:lang w:val="ru-RU"/>
              </w:rPr>
              <w:t>В</w:t>
            </w:r>
            <w:proofErr w:type="gramStart"/>
            <w:r w:rsidRPr="0033490D">
              <w:rPr>
                <w:szCs w:val="28"/>
                <w:lang w:val="ru-RU"/>
              </w:rPr>
              <w:t>f</w:t>
            </w:r>
            <w:proofErr w:type="spellEnd"/>
            <w:proofErr w:type="gramEnd"/>
          </w:p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  <w:lang w:val="en-US"/>
              </w:rPr>
            </w:pPr>
            <w:r w:rsidRPr="0033490D">
              <w:rPr>
                <w:szCs w:val="28"/>
                <w:lang w:val="ru-RU"/>
              </w:rPr>
              <w:t>60-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33490D">
                <w:rPr>
                  <w:szCs w:val="28"/>
                  <w:lang w:val="ru-RU"/>
                </w:rPr>
                <w:t>100 см</w:t>
              </w:r>
            </w:smartTag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90D" w:rsidRPr="0033490D" w:rsidRDefault="0033490D" w:rsidP="0033490D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33490D">
              <w:rPr>
                <w:spacing w:val="-4"/>
                <w:szCs w:val="28"/>
                <w:lang w:val="ru-RU"/>
              </w:rPr>
              <w:t>Горизонт железистых конкреций</w:t>
            </w:r>
          </w:p>
        </w:tc>
      </w:tr>
      <w:tr w:rsidR="0033490D" w:rsidRPr="0033490D" w:rsidTr="0033490D"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  <w:lang w:val="ru-RU"/>
              </w:rPr>
            </w:pPr>
            <w:proofErr w:type="spellStart"/>
            <w:r w:rsidRPr="0033490D">
              <w:rPr>
                <w:szCs w:val="28"/>
                <w:lang w:val="ru-RU"/>
              </w:rPr>
              <w:t>В</w:t>
            </w:r>
            <w:proofErr w:type="gramStart"/>
            <w:r w:rsidRPr="0033490D">
              <w:rPr>
                <w:szCs w:val="28"/>
                <w:lang w:val="ru-RU"/>
              </w:rPr>
              <w:t>f</w:t>
            </w:r>
            <w:proofErr w:type="spellEnd"/>
            <w:proofErr w:type="gramEnd"/>
          </w:p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  <w:lang w:val="en-US"/>
              </w:rPr>
            </w:pPr>
            <w:r w:rsidRPr="0033490D">
              <w:rPr>
                <w:szCs w:val="28"/>
                <w:lang w:val="ru-RU"/>
              </w:rPr>
              <w:t>100-</w:t>
            </w:r>
            <w:smartTag w:uri="urn:schemas-microsoft-com:office:smarttags" w:element="metricconverter">
              <w:smartTagPr>
                <w:attr w:name="ProductID" w:val="140 см"/>
              </w:smartTagPr>
              <w:r w:rsidRPr="0033490D">
                <w:rPr>
                  <w:szCs w:val="28"/>
                  <w:lang w:val="ru-RU"/>
                </w:rPr>
                <w:t>140 см</w:t>
              </w:r>
            </w:smartTag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490D" w:rsidRPr="0033490D" w:rsidRDefault="0033490D" w:rsidP="0033490D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33490D">
              <w:rPr>
                <w:spacing w:val="-4"/>
                <w:szCs w:val="28"/>
                <w:lang w:val="ru-RU"/>
              </w:rPr>
              <w:t xml:space="preserve">Горизонт железисто-известковых конкреций – </w:t>
            </w:r>
            <w:proofErr w:type="spellStart"/>
            <w:r w:rsidRPr="0033490D">
              <w:rPr>
                <w:spacing w:val="-4"/>
                <w:szCs w:val="28"/>
                <w:lang w:val="ru-RU"/>
              </w:rPr>
              <w:t>канкар</w:t>
            </w:r>
            <w:proofErr w:type="spellEnd"/>
            <w:r w:rsidRPr="0033490D">
              <w:rPr>
                <w:spacing w:val="-4"/>
                <w:szCs w:val="28"/>
                <w:lang w:val="ru-RU"/>
              </w:rPr>
              <w:t>. Совместная аккумуляция оксидов железа и извести в конкреционной форме – это уникальное явление, встречающееся только в красно-бурых саванных почвах.</w:t>
            </w:r>
          </w:p>
        </w:tc>
      </w:tr>
      <w:tr w:rsidR="0033490D" w:rsidRPr="0033490D" w:rsidTr="0033490D"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33490D">
              <w:rPr>
                <w:szCs w:val="28"/>
              </w:rPr>
              <w:t>С</w:t>
            </w:r>
          </w:p>
          <w:p w:rsidR="0033490D" w:rsidRPr="0033490D" w:rsidRDefault="0033490D" w:rsidP="0033490D">
            <w:pPr>
              <w:pStyle w:val="a5"/>
              <w:spacing w:before="80"/>
              <w:ind w:firstLine="0"/>
              <w:jc w:val="center"/>
              <w:rPr>
                <w:szCs w:val="28"/>
              </w:rPr>
            </w:pPr>
            <w:r w:rsidRPr="0033490D">
              <w:rPr>
                <w:szCs w:val="28"/>
              </w:rPr>
              <w:t>1</w:t>
            </w:r>
            <w:r w:rsidRPr="0033490D">
              <w:rPr>
                <w:szCs w:val="28"/>
                <w:lang w:val="en-US"/>
              </w:rPr>
              <w:t>4</w:t>
            </w:r>
            <w:r w:rsidRPr="0033490D">
              <w:rPr>
                <w:szCs w:val="28"/>
              </w:rPr>
              <w:t>0-</w:t>
            </w:r>
            <w:smartTag w:uri="urn:schemas-microsoft-com:office:smarttags" w:element="metricconverter">
              <w:smartTagPr>
                <w:attr w:name="ProductID" w:val="160 см"/>
              </w:smartTagPr>
              <w:r w:rsidRPr="0033490D">
                <w:rPr>
                  <w:szCs w:val="28"/>
                  <w:lang w:val="en-US"/>
                </w:rPr>
                <w:t>16</w:t>
              </w:r>
              <w:r w:rsidRPr="0033490D">
                <w:rPr>
                  <w:szCs w:val="28"/>
                </w:rPr>
                <w:t>0 см</w:t>
              </w:r>
            </w:smartTag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90D" w:rsidRPr="0033490D" w:rsidRDefault="0033490D" w:rsidP="0033490D">
            <w:pPr>
              <w:pStyle w:val="a5"/>
              <w:spacing w:before="80"/>
              <w:ind w:firstLine="0"/>
              <w:rPr>
                <w:spacing w:val="-4"/>
                <w:szCs w:val="28"/>
                <w:lang w:val="ru-RU"/>
              </w:rPr>
            </w:pPr>
            <w:r w:rsidRPr="0033490D">
              <w:rPr>
                <w:spacing w:val="-4"/>
                <w:szCs w:val="28"/>
                <w:lang w:val="ru-RU"/>
              </w:rPr>
              <w:t>Материнская порода</w:t>
            </w:r>
          </w:p>
        </w:tc>
      </w:tr>
    </w:tbl>
    <w:p w:rsidR="0033490D" w:rsidRPr="0033490D" w:rsidRDefault="0033490D" w:rsidP="0033490D">
      <w:pPr>
        <w:pStyle w:val="a5"/>
        <w:rPr>
          <w:szCs w:val="28"/>
          <w:lang w:val="ru-RU"/>
        </w:rPr>
      </w:pPr>
      <w:proofErr w:type="gramStart"/>
      <w:r w:rsidRPr="0033490D">
        <w:rPr>
          <w:szCs w:val="28"/>
          <w:lang w:val="ru-RU"/>
        </w:rPr>
        <w:t>Большая</w:t>
      </w:r>
      <w:proofErr w:type="gramEnd"/>
      <w:r w:rsidRPr="0033490D">
        <w:rPr>
          <w:szCs w:val="28"/>
          <w:lang w:val="ru-RU"/>
        </w:rPr>
        <w:t xml:space="preserve"> </w:t>
      </w:r>
      <w:proofErr w:type="spellStart"/>
      <w:r w:rsidRPr="0033490D">
        <w:rPr>
          <w:szCs w:val="28"/>
          <w:lang w:val="ru-RU"/>
        </w:rPr>
        <w:t>ожелезненность</w:t>
      </w:r>
      <w:proofErr w:type="spellEnd"/>
      <w:r w:rsidRPr="0033490D">
        <w:rPr>
          <w:szCs w:val="28"/>
          <w:lang w:val="ru-RU"/>
        </w:rPr>
        <w:t xml:space="preserve"> профиля придает почве яркую красно-оранжевую или кирпично-красную окраску, также специфическую для этих почв.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Легкий поверхностный горизонт в случае отсутствия защитного растительного покрова быстро разрушается ливневыми дождями и сносится, а на поверхность выступает плотная глинисто-железистая масса, цементирующаяся под влиянием прямого солнечного облучения. </w:t>
      </w:r>
      <w:proofErr w:type="gramStart"/>
      <w:r w:rsidRPr="0033490D">
        <w:rPr>
          <w:szCs w:val="28"/>
          <w:lang w:val="ru-RU"/>
        </w:rPr>
        <w:t>Вследствие неумеренного использования этих ландшафтов в скотоводстве или земледелии красно-бурые саванные почвы эродированы на огромных площадях и превращены в бедленды (непригодные для земледелия земли) с покрытой чехлом железистых и карбонатных конкреций поверхностью.</w:t>
      </w:r>
      <w:proofErr w:type="gramEnd"/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В составе глинистых минералов этих почв каолинит составляет около одной трети, а остальная масса представлена </w:t>
      </w:r>
      <w:proofErr w:type="spellStart"/>
      <w:r w:rsidRPr="0033490D">
        <w:rPr>
          <w:szCs w:val="28"/>
          <w:lang w:val="ru-RU"/>
        </w:rPr>
        <w:t>иллитами</w:t>
      </w:r>
      <w:proofErr w:type="spellEnd"/>
      <w:r w:rsidRPr="0033490D">
        <w:rPr>
          <w:szCs w:val="28"/>
          <w:lang w:val="ru-RU"/>
        </w:rPr>
        <w:t xml:space="preserve"> и </w:t>
      </w:r>
      <w:proofErr w:type="spellStart"/>
      <w:r w:rsidRPr="0033490D">
        <w:rPr>
          <w:szCs w:val="28"/>
          <w:lang w:val="ru-RU"/>
        </w:rPr>
        <w:t>смешаннослойными</w:t>
      </w:r>
      <w:proofErr w:type="spellEnd"/>
      <w:r w:rsidRPr="0033490D">
        <w:rPr>
          <w:szCs w:val="28"/>
          <w:lang w:val="ru-RU"/>
        </w:rPr>
        <w:t xml:space="preserve"> образованиями, а также свободными </w:t>
      </w:r>
      <w:proofErr w:type="spellStart"/>
      <w:r w:rsidRPr="0033490D">
        <w:rPr>
          <w:szCs w:val="28"/>
          <w:lang w:val="ru-RU"/>
        </w:rPr>
        <w:t>дегидратированными</w:t>
      </w:r>
      <w:proofErr w:type="spellEnd"/>
      <w:r w:rsidRPr="0033490D">
        <w:rPr>
          <w:szCs w:val="28"/>
          <w:lang w:val="ru-RU"/>
        </w:rPr>
        <w:t xml:space="preserve"> оксидами железа; </w:t>
      </w:r>
      <w:proofErr w:type="spellStart"/>
      <w:r w:rsidRPr="0033490D">
        <w:rPr>
          <w:szCs w:val="28"/>
          <w:lang w:val="ru-RU"/>
        </w:rPr>
        <w:t>гиббсита</w:t>
      </w:r>
      <w:proofErr w:type="spellEnd"/>
      <w:r w:rsidRPr="0033490D">
        <w:rPr>
          <w:szCs w:val="28"/>
          <w:lang w:val="ru-RU"/>
        </w:rPr>
        <w:t xml:space="preserve"> в этих почвах нет. Довольно большой резерв этих минералов, находящихся на разных стадиях выветривания.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Поражает постоянство состава, свойств и общего облика красно-бурых саванных почв на значительных расстояниях: они практически идентичны в Австралии, Бирме, Индии, Африке и Южной Америке (всегда резко </w:t>
      </w:r>
      <w:r w:rsidRPr="0033490D">
        <w:rPr>
          <w:szCs w:val="28"/>
          <w:lang w:val="ru-RU"/>
        </w:rPr>
        <w:lastRenderedPageBreak/>
        <w:t xml:space="preserve">выделяются в ландшафте благодаря своей яркой кирпично-красной окраске). Для них характерно сочетание с черными </w:t>
      </w:r>
      <w:proofErr w:type="spellStart"/>
      <w:r w:rsidRPr="0033490D">
        <w:rPr>
          <w:szCs w:val="28"/>
          <w:lang w:val="ru-RU"/>
        </w:rPr>
        <w:t>вертисолями</w:t>
      </w:r>
      <w:proofErr w:type="spellEnd"/>
      <w:r w:rsidRPr="0033490D">
        <w:rPr>
          <w:szCs w:val="28"/>
          <w:lang w:val="ru-RU"/>
        </w:rPr>
        <w:t xml:space="preserve"> депрессий, также постоянное на всех континентах, причем красно-бурые саванные почвы занимают хорошо дренированные холмистые равнины, а </w:t>
      </w:r>
      <w:proofErr w:type="spellStart"/>
      <w:r w:rsidRPr="0033490D">
        <w:rPr>
          <w:szCs w:val="28"/>
          <w:lang w:val="ru-RU"/>
        </w:rPr>
        <w:t>вертисоли</w:t>
      </w:r>
      <w:proofErr w:type="spellEnd"/>
      <w:r w:rsidRPr="0033490D">
        <w:rPr>
          <w:szCs w:val="28"/>
          <w:lang w:val="ru-RU"/>
        </w:rPr>
        <w:t xml:space="preserve"> – плоские высокие древние террасы  рек или озер. Это </w:t>
      </w:r>
      <w:proofErr w:type="gramStart"/>
      <w:r w:rsidRPr="0033490D">
        <w:rPr>
          <w:szCs w:val="28"/>
          <w:lang w:val="ru-RU"/>
        </w:rPr>
        <w:t>типичнейшая</w:t>
      </w:r>
      <w:proofErr w:type="gramEnd"/>
      <w:r w:rsidRPr="0033490D">
        <w:rPr>
          <w:szCs w:val="28"/>
          <w:lang w:val="ru-RU"/>
        </w:rPr>
        <w:t xml:space="preserve"> </w:t>
      </w:r>
      <w:proofErr w:type="spellStart"/>
      <w:r w:rsidRPr="0033490D">
        <w:rPr>
          <w:szCs w:val="28"/>
          <w:lang w:val="ru-RU"/>
        </w:rPr>
        <w:t>катена</w:t>
      </w:r>
      <w:proofErr w:type="spellEnd"/>
      <w:r w:rsidRPr="0033490D">
        <w:rPr>
          <w:szCs w:val="28"/>
          <w:lang w:val="ru-RU"/>
        </w:rPr>
        <w:t xml:space="preserve"> Северо-Западной и Восточной Австралии, сухих зон Таиланда и Бирмы, </w:t>
      </w:r>
      <w:proofErr w:type="spellStart"/>
      <w:r w:rsidRPr="0033490D">
        <w:rPr>
          <w:szCs w:val="28"/>
          <w:lang w:val="ru-RU"/>
        </w:rPr>
        <w:t>Декканского</w:t>
      </w:r>
      <w:proofErr w:type="spellEnd"/>
      <w:r w:rsidRPr="0033490D">
        <w:rPr>
          <w:szCs w:val="28"/>
          <w:lang w:val="ru-RU"/>
        </w:rPr>
        <w:t xml:space="preserve"> плато Индии, Восточной Африки, описанная многократно в литературе по почвам тропиков.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Специфический яркий красный цвет этих почв, по мнению </w:t>
      </w:r>
      <w:proofErr w:type="spellStart"/>
      <w:r w:rsidRPr="0033490D">
        <w:rPr>
          <w:szCs w:val="28"/>
          <w:lang w:val="ru-RU"/>
        </w:rPr>
        <w:t>М.А.Глазовской</w:t>
      </w:r>
      <w:proofErr w:type="spellEnd"/>
      <w:r w:rsidRPr="0033490D">
        <w:rPr>
          <w:szCs w:val="28"/>
          <w:lang w:val="ru-RU"/>
        </w:rPr>
        <w:t xml:space="preserve"> (1972), связан не столько с большим содержанием </w:t>
      </w:r>
      <w:proofErr w:type="spellStart"/>
      <w:r w:rsidRPr="0033490D">
        <w:rPr>
          <w:szCs w:val="28"/>
          <w:lang w:val="ru-RU"/>
        </w:rPr>
        <w:t>дегидратированных</w:t>
      </w:r>
      <w:proofErr w:type="spellEnd"/>
      <w:r w:rsidRPr="0033490D">
        <w:rPr>
          <w:szCs w:val="28"/>
          <w:lang w:val="ru-RU"/>
        </w:rPr>
        <w:t xml:space="preserve"> оксидов железа, сколько с их высокой дисперсностью: тончайшие пленки гетита и гематита равномерно покрывают как крупные зерна первичных минералов, включая кварц, так и тонкие глинистые частицы.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Для красно-бурых саванных почв характерна высокая емкость катионного обмена при </w:t>
      </w:r>
      <w:proofErr w:type="gramStart"/>
      <w:r w:rsidRPr="0033490D">
        <w:rPr>
          <w:szCs w:val="28"/>
          <w:lang w:val="ru-RU"/>
        </w:rPr>
        <w:t>небольшой</w:t>
      </w:r>
      <w:proofErr w:type="gramEnd"/>
      <w:r w:rsidRPr="0033490D">
        <w:rPr>
          <w:szCs w:val="28"/>
          <w:lang w:val="ru-RU"/>
        </w:rPr>
        <w:t xml:space="preserve"> ненасыщенности основаниями в верхних горизонтах. Реакция почв слабокислая сверху и близкая к </w:t>
      </w:r>
      <w:proofErr w:type="gramStart"/>
      <w:r w:rsidRPr="0033490D">
        <w:rPr>
          <w:szCs w:val="28"/>
          <w:lang w:val="ru-RU"/>
        </w:rPr>
        <w:t>нейтральной</w:t>
      </w:r>
      <w:proofErr w:type="gramEnd"/>
      <w:r w:rsidRPr="0033490D">
        <w:rPr>
          <w:szCs w:val="28"/>
          <w:lang w:val="ru-RU"/>
        </w:rPr>
        <w:t xml:space="preserve"> внизу.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szCs w:val="28"/>
          <w:lang w:val="ru-RU"/>
        </w:rPr>
        <w:t xml:space="preserve">Генетическая характеристика красно-бурых саванных почв еще весьма далека от ясности. В частности, не понятна высокая </w:t>
      </w:r>
      <w:proofErr w:type="spellStart"/>
      <w:r w:rsidRPr="0033490D">
        <w:rPr>
          <w:szCs w:val="28"/>
          <w:lang w:val="ru-RU"/>
        </w:rPr>
        <w:t>конкреционность</w:t>
      </w:r>
      <w:proofErr w:type="spellEnd"/>
      <w:r w:rsidRPr="0033490D">
        <w:rPr>
          <w:szCs w:val="28"/>
          <w:lang w:val="ru-RU"/>
        </w:rPr>
        <w:t xml:space="preserve"> при отсутствии современной пульсации уровня грунтовых вод, которые в сухих саваннах сейчас находятся достаточно глубоко (несколько десятков метров). Напрашивается заключение о </w:t>
      </w:r>
      <w:proofErr w:type="spellStart"/>
      <w:r w:rsidRPr="0033490D">
        <w:rPr>
          <w:szCs w:val="28"/>
          <w:lang w:val="ru-RU"/>
        </w:rPr>
        <w:t>палеогидроморфизме</w:t>
      </w:r>
      <w:proofErr w:type="spellEnd"/>
      <w:r w:rsidRPr="0033490D">
        <w:rPr>
          <w:szCs w:val="28"/>
          <w:lang w:val="ru-RU"/>
        </w:rPr>
        <w:t xml:space="preserve"> этих почв, столь широко </w:t>
      </w:r>
      <w:proofErr w:type="gramStart"/>
      <w:r w:rsidRPr="0033490D">
        <w:rPr>
          <w:szCs w:val="28"/>
          <w:lang w:val="ru-RU"/>
        </w:rPr>
        <w:t>распространенном</w:t>
      </w:r>
      <w:proofErr w:type="gramEnd"/>
      <w:r w:rsidRPr="0033490D">
        <w:rPr>
          <w:szCs w:val="28"/>
          <w:lang w:val="ru-RU"/>
        </w:rPr>
        <w:t xml:space="preserve"> в аридных районах мира.</w:t>
      </w:r>
    </w:p>
    <w:p w:rsidR="0033490D" w:rsidRPr="0033490D" w:rsidRDefault="0033490D" w:rsidP="0033490D">
      <w:pPr>
        <w:pStyle w:val="a5"/>
        <w:rPr>
          <w:szCs w:val="28"/>
          <w:lang w:val="ru-RU"/>
        </w:rPr>
      </w:pPr>
      <w:r w:rsidRPr="0033490D">
        <w:rPr>
          <w:b/>
          <w:i/>
          <w:szCs w:val="28"/>
          <w:lang w:val="ru-RU"/>
        </w:rPr>
        <w:t>Использование</w:t>
      </w:r>
      <w:r w:rsidRPr="0033490D">
        <w:rPr>
          <w:szCs w:val="28"/>
          <w:lang w:val="ru-RU"/>
        </w:rPr>
        <w:t xml:space="preserve">. В значительной степени красно-бурые саванные почвы в настоящее время используются как пастбища, однако в некоторой степени на них распространено и земледелие, особенно для выращивания арахиса, хлопчатника, кукурузы. При низкой технологии земледелия и отсутствии противоэрозионных мероприятий, типичных для стран с широким распространением  этих почв, большое развитие получают эрозионные процессы и переход продуктивных экосистем в </w:t>
      </w:r>
      <w:r w:rsidRPr="0033490D">
        <w:rPr>
          <w:i/>
          <w:szCs w:val="28"/>
          <w:lang w:val="ru-RU"/>
        </w:rPr>
        <w:t xml:space="preserve">бедленды </w:t>
      </w:r>
      <w:r w:rsidRPr="0033490D">
        <w:rPr>
          <w:szCs w:val="28"/>
          <w:lang w:val="ru-RU"/>
        </w:rPr>
        <w:t>(непригодные для земледелия земли). В ряде регионов мира, особенно в Сах</w:t>
      </w:r>
      <w:r>
        <w:rPr>
          <w:szCs w:val="28"/>
          <w:lang w:val="ru-RU"/>
        </w:rPr>
        <w:t>ар</w:t>
      </w:r>
      <w:r w:rsidRPr="0033490D">
        <w:rPr>
          <w:szCs w:val="28"/>
          <w:lang w:val="ru-RU"/>
        </w:rPr>
        <w:t xml:space="preserve">ской зоне Африки, эти почвы подвергаются интенсивному антропогенному опустыниванию, борьба с которым очень сложна и требует крупных капитальных затрат и радикальных социально-экономических преобразований. </w:t>
      </w:r>
    </w:p>
    <w:p w:rsidR="00A226C1" w:rsidRPr="0033490D" w:rsidRDefault="00A226C1">
      <w:pPr>
        <w:rPr>
          <w:sz w:val="28"/>
          <w:szCs w:val="28"/>
        </w:rPr>
      </w:pPr>
    </w:p>
    <w:sectPr w:rsidR="00A226C1" w:rsidRPr="0033490D">
      <w:headerReference w:type="even" r:id="rId7"/>
      <w:headerReference w:type="default" r:id="rId8"/>
      <w:pgSz w:w="11906" w:h="16838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B58" w:rsidRDefault="00C40B58">
      <w:r>
        <w:separator/>
      </w:r>
    </w:p>
  </w:endnote>
  <w:endnote w:type="continuationSeparator" w:id="0">
    <w:p w:rsidR="00C40B58" w:rsidRDefault="00C4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B58" w:rsidRDefault="00C40B58">
      <w:r>
        <w:separator/>
      </w:r>
    </w:p>
  </w:footnote>
  <w:footnote w:type="continuationSeparator" w:id="0">
    <w:p w:rsidR="00C40B58" w:rsidRDefault="00C40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0D" w:rsidRDefault="0033490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490D" w:rsidRDefault="0033490D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0D" w:rsidRDefault="0033490D">
    <w:pPr>
      <w:pStyle w:val="a6"/>
      <w:framePr w:wrap="around" w:vAnchor="text" w:hAnchor="margin" w:xAlign="right" w:y="1"/>
      <w:rPr>
        <w:rStyle w:val="a7"/>
        <w:sz w:val="28"/>
      </w:rPr>
    </w:pP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 w:rsidR="00791A82">
      <w:rPr>
        <w:rStyle w:val="a7"/>
        <w:noProof/>
        <w:sz w:val="28"/>
      </w:rPr>
      <w:t>2</w:t>
    </w:r>
    <w:r>
      <w:rPr>
        <w:rStyle w:val="a7"/>
        <w:sz w:val="28"/>
      </w:rPr>
      <w:fldChar w:fldCharType="end"/>
    </w:r>
  </w:p>
  <w:p w:rsidR="0033490D" w:rsidRDefault="0033490D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0D"/>
    <w:rsid w:val="00201569"/>
    <w:rsid w:val="0033490D"/>
    <w:rsid w:val="00716914"/>
    <w:rsid w:val="00791A82"/>
    <w:rsid w:val="008C1CE8"/>
    <w:rsid w:val="00A226C1"/>
    <w:rsid w:val="00A65FD2"/>
    <w:rsid w:val="00C40B58"/>
    <w:rsid w:val="00CB2562"/>
    <w:rsid w:val="00CC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490D"/>
    <w:rPr>
      <w:lang w:val="be-BY"/>
    </w:rPr>
  </w:style>
  <w:style w:type="paragraph" w:styleId="1">
    <w:name w:val="heading 1"/>
    <w:basedOn w:val="a"/>
    <w:next w:val="a"/>
    <w:qFormat/>
    <w:rsid w:val="0033490D"/>
    <w:pPr>
      <w:keepNext/>
      <w:ind w:firstLine="567"/>
      <w:outlineLvl w:val="0"/>
    </w:pPr>
    <w:rPr>
      <w:i/>
      <w:sz w:val="28"/>
    </w:rPr>
  </w:style>
  <w:style w:type="paragraph" w:styleId="2">
    <w:name w:val="heading 2"/>
    <w:basedOn w:val="a"/>
    <w:next w:val="a"/>
    <w:qFormat/>
    <w:rsid w:val="0033490D"/>
    <w:pPr>
      <w:keepNext/>
      <w:ind w:firstLine="567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3490D"/>
    <w:pPr>
      <w:jc w:val="center"/>
    </w:pPr>
    <w:rPr>
      <w:caps/>
      <w:sz w:val="28"/>
      <w:lang w:val="ru-RU"/>
    </w:rPr>
  </w:style>
  <w:style w:type="paragraph" w:styleId="a4">
    <w:name w:val="Subtitle"/>
    <w:basedOn w:val="a"/>
    <w:qFormat/>
    <w:rsid w:val="0033490D"/>
    <w:pPr>
      <w:jc w:val="center"/>
    </w:pPr>
    <w:rPr>
      <w:b/>
      <w:i/>
      <w:sz w:val="28"/>
    </w:rPr>
  </w:style>
  <w:style w:type="paragraph" w:styleId="a5">
    <w:name w:val="Body Text Indent"/>
    <w:basedOn w:val="a"/>
    <w:rsid w:val="0033490D"/>
    <w:pPr>
      <w:ind w:firstLine="567"/>
      <w:jc w:val="both"/>
    </w:pPr>
    <w:rPr>
      <w:sz w:val="28"/>
    </w:rPr>
  </w:style>
  <w:style w:type="paragraph" w:styleId="a6">
    <w:name w:val="header"/>
    <w:basedOn w:val="a"/>
    <w:rsid w:val="0033490D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334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490D"/>
    <w:rPr>
      <w:lang w:val="be-BY"/>
    </w:rPr>
  </w:style>
  <w:style w:type="paragraph" w:styleId="1">
    <w:name w:val="heading 1"/>
    <w:basedOn w:val="a"/>
    <w:next w:val="a"/>
    <w:qFormat/>
    <w:rsid w:val="0033490D"/>
    <w:pPr>
      <w:keepNext/>
      <w:ind w:firstLine="567"/>
      <w:outlineLvl w:val="0"/>
    </w:pPr>
    <w:rPr>
      <w:i/>
      <w:sz w:val="28"/>
    </w:rPr>
  </w:style>
  <w:style w:type="paragraph" w:styleId="2">
    <w:name w:val="heading 2"/>
    <w:basedOn w:val="a"/>
    <w:next w:val="a"/>
    <w:qFormat/>
    <w:rsid w:val="0033490D"/>
    <w:pPr>
      <w:keepNext/>
      <w:ind w:firstLine="567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3490D"/>
    <w:pPr>
      <w:jc w:val="center"/>
    </w:pPr>
    <w:rPr>
      <w:caps/>
      <w:sz w:val="28"/>
      <w:lang w:val="ru-RU"/>
    </w:rPr>
  </w:style>
  <w:style w:type="paragraph" w:styleId="a4">
    <w:name w:val="Subtitle"/>
    <w:basedOn w:val="a"/>
    <w:qFormat/>
    <w:rsid w:val="0033490D"/>
    <w:pPr>
      <w:jc w:val="center"/>
    </w:pPr>
    <w:rPr>
      <w:b/>
      <w:i/>
      <w:sz w:val="28"/>
    </w:rPr>
  </w:style>
  <w:style w:type="paragraph" w:styleId="a5">
    <w:name w:val="Body Text Indent"/>
    <w:basedOn w:val="a"/>
    <w:rsid w:val="0033490D"/>
    <w:pPr>
      <w:ind w:firstLine="567"/>
      <w:jc w:val="both"/>
    </w:pPr>
    <w:rPr>
      <w:sz w:val="28"/>
    </w:rPr>
  </w:style>
  <w:style w:type="paragraph" w:styleId="a6">
    <w:name w:val="header"/>
    <w:basedOn w:val="a"/>
    <w:rsid w:val="0033490D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33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1896</Words>
  <Characters>13443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ЛЕКЦИЯ 25</vt:lpstr>
    </vt:vector>
  </TitlesOfParts>
  <Company>Microsoft</Company>
  <LinksUpToDate>false</LinksUpToDate>
  <CharactersWithSpaces>15309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25</dc:title>
  <dc:creator>М</dc:creator>
  <cp:lastModifiedBy>Митин</cp:lastModifiedBy>
  <cp:revision>3</cp:revision>
  <dcterms:created xsi:type="dcterms:W3CDTF">2017-12-23T19:52:00Z</dcterms:created>
  <dcterms:modified xsi:type="dcterms:W3CDTF">2017-12-24T08:43:00Z</dcterms:modified>
</cp:coreProperties>
</file>